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E1B" w:rsidRPr="004A5E1B" w:rsidRDefault="004A5E1B" w:rsidP="004A5E1B">
      <w:pPr>
        <w:pStyle w:val="a3"/>
        <w:tabs>
          <w:tab w:val="left" w:pos="840"/>
        </w:tabs>
        <w:spacing w:after="0"/>
        <w:ind w:left="-57" w:firstLine="57"/>
        <w:jc w:val="both"/>
        <w:rPr>
          <w:sz w:val="28"/>
          <w:szCs w:val="28"/>
        </w:rPr>
      </w:pPr>
      <w:r w:rsidRPr="004A5E1B">
        <w:rPr>
          <w:sz w:val="28"/>
          <w:szCs w:val="28"/>
        </w:rPr>
        <w:t xml:space="preserve">Тема </w:t>
      </w:r>
      <w:r>
        <w:rPr>
          <w:sz w:val="28"/>
          <w:szCs w:val="28"/>
        </w:rPr>
        <w:t>2</w:t>
      </w:r>
      <w:r w:rsidRPr="004A5E1B">
        <w:rPr>
          <w:sz w:val="28"/>
          <w:szCs w:val="28"/>
        </w:rPr>
        <w:t>: Исследование сердечно – сосудистой системы</w:t>
      </w:r>
    </w:p>
    <w:p w:rsidR="004A5E1B" w:rsidRPr="004A5E1B" w:rsidRDefault="004A5E1B" w:rsidP="004A5E1B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 w:rsidRPr="004A5E1B">
        <w:rPr>
          <w:sz w:val="28"/>
          <w:szCs w:val="28"/>
        </w:rPr>
        <w:t>Цель: ознакомиться с планом и методами исследования сердечно – сосудистой системы.</w:t>
      </w:r>
    </w:p>
    <w:p w:rsidR="004A5E1B" w:rsidRPr="004A5E1B" w:rsidRDefault="004A5E1B" w:rsidP="004A5E1B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 w:rsidRPr="004A5E1B">
        <w:rPr>
          <w:sz w:val="28"/>
          <w:szCs w:val="28"/>
        </w:rPr>
        <w:t xml:space="preserve">План: </w:t>
      </w:r>
    </w:p>
    <w:p w:rsidR="004A5E1B" w:rsidRPr="004A5E1B" w:rsidRDefault="004A5E1B" w:rsidP="004A5E1B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 w:rsidRPr="004A5E1B">
        <w:rPr>
          <w:sz w:val="28"/>
          <w:szCs w:val="28"/>
        </w:rPr>
        <w:t xml:space="preserve">          1 План исследования сердечно – сосудистой системы</w:t>
      </w:r>
    </w:p>
    <w:p w:rsidR="004A5E1B" w:rsidRPr="004A5E1B" w:rsidRDefault="004A5E1B" w:rsidP="004A5E1B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 w:rsidRPr="004A5E1B">
        <w:rPr>
          <w:sz w:val="28"/>
          <w:szCs w:val="28"/>
        </w:rPr>
        <w:t xml:space="preserve">          2 Исследование сердечного толчка</w:t>
      </w:r>
    </w:p>
    <w:p w:rsidR="004A5E1B" w:rsidRPr="004A5E1B" w:rsidRDefault="004A5E1B" w:rsidP="004A5E1B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 w:rsidRPr="004A5E1B">
        <w:rPr>
          <w:sz w:val="28"/>
          <w:szCs w:val="28"/>
        </w:rPr>
        <w:t xml:space="preserve">          3 Перкуссия области сердца</w:t>
      </w:r>
    </w:p>
    <w:p w:rsidR="004A5E1B" w:rsidRPr="004A5E1B" w:rsidRDefault="004A5E1B" w:rsidP="004A5E1B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 w:rsidRPr="004A5E1B">
        <w:rPr>
          <w:sz w:val="28"/>
          <w:szCs w:val="28"/>
        </w:rPr>
        <w:t xml:space="preserve">          4 Аускультация сердца</w:t>
      </w:r>
    </w:p>
    <w:p w:rsidR="004A5E1B" w:rsidRPr="004A5E1B" w:rsidRDefault="004A5E1B" w:rsidP="004A5E1B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 w:rsidRPr="004A5E1B">
        <w:rPr>
          <w:sz w:val="28"/>
          <w:szCs w:val="28"/>
        </w:rPr>
        <w:t xml:space="preserve">          5 Специальные методы исследования сердца</w:t>
      </w:r>
    </w:p>
    <w:p w:rsidR="004A5E1B" w:rsidRPr="004A5E1B" w:rsidRDefault="004A5E1B" w:rsidP="004A5E1B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 w:rsidRPr="004A5E1B">
        <w:rPr>
          <w:sz w:val="28"/>
          <w:szCs w:val="28"/>
        </w:rPr>
        <w:t xml:space="preserve">          6 Исследование кровеносных сосудов</w:t>
      </w:r>
    </w:p>
    <w:p w:rsidR="004A5E1B" w:rsidRPr="004A5E1B" w:rsidRDefault="004A5E1B" w:rsidP="004A5E1B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 w:rsidRPr="004A5E1B">
        <w:rPr>
          <w:sz w:val="28"/>
          <w:szCs w:val="28"/>
        </w:rPr>
        <w:t xml:space="preserve">          7 Функциональные пробы</w:t>
      </w:r>
    </w:p>
    <w:p w:rsidR="004A5E1B" w:rsidRPr="004A5E1B" w:rsidRDefault="004A5E1B" w:rsidP="004A5E1B">
      <w:pPr>
        <w:pStyle w:val="a3"/>
        <w:tabs>
          <w:tab w:val="left" w:pos="840"/>
        </w:tabs>
        <w:spacing w:after="0"/>
        <w:ind w:firstLine="2"/>
        <w:jc w:val="both"/>
        <w:rPr>
          <w:sz w:val="28"/>
          <w:szCs w:val="28"/>
        </w:rPr>
      </w:pPr>
    </w:p>
    <w:p w:rsidR="004A5E1B" w:rsidRPr="004A5E1B" w:rsidRDefault="004A5E1B" w:rsidP="004A5E1B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 w:rsidRPr="004A5E1B">
        <w:rPr>
          <w:b/>
          <w:sz w:val="28"/>
          <w:szCs w:val="28"/>
        </w:rPr>
        <w:t xml:space="preserve">1 </w:t>
      </w:r>
      <w:r w:rsidRPr="004A5E1B">
        <w:rPr>
          <w:sz w:val="28"/>
          <w:szCs w:val="28"/>
        </w:rPr>
        <w:t xml:space="preserve">Сердечно – сосудистую систему исследуют по следующей схеме: осмотр и пальпации сердечной области, определение перкуссионные границы сердца, аускультация, исследование артериальных и венозных сосудов. Используют общие методы исследования: осмотр, пальпацию, аускультацию, перкуссию, термометрию. Специальные и дополнительные методы: электрокардиографию, фонокардиографию, </w:t>
      </w:r>
      <w:proofErr w:type="spellStart"/>
      <w:r w:rsidRPr="004A5E1B">
        <w:rPr>
          <w:sz w:val="28"/>
          <w:szCs w:val="28"/>
        </w:rPr>
        <w:t>сфигмотонометрию</w:t>
      </w:r>
      <w:proofErr w:type="spellEnd"/>
      <w:r w:rsidRPr="004A5E1B">
        <w:rPr>
          <w:sz w:val="28"/>
          <w:szCs w:val="28"/>
        </w:rPr>
        <w:t>, УЗИ, флеботонометрию, сфигмографию, рентгенографию, рентгеноскопию, лабораторный анализ крови и мочи.</w:t>
      </w:r>
    </w:p>
    <w:p w:rsidR="004A5E1B" w:rsidRPr="004A5E1B" w:rsidRDefault="004A5E1B" w:rsidP="004A5E1B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 w:rsidRPr="004A5E1B">
        <w:rPr>
          <w:b/>
          <w:sz w:val="28"/>
          <w:szCs w:val="28"/>
        </w:rPr>
        <w:t xml:space="preserve">2  </w:t>
      </w:r>
      <w:r w:rsidRPr="004A5E1B">
        <w:rPr>
          <w:sz w:val="28"/>
          <w:szCs w:val="28"/>
        </w:rPr>
        <w:t xml:space="preserve">Исследование сердечного толчка начинают с осмотра и пальпации. </w:t>
      </w:r>
      <w:proofErr w:type="gramStart"/>
      <w:r w:rsidRPr="004A5E1B">
        <w:rPr>
          <w:sz w:val="28"/>
          <w:szCs w:val="28"/>
        </w:rPr>
        <w:t xml:space="preserve">Определяют место расположения, ритм,     (усиление, ослабление, отсутствие, вибрация), характер, болезненность и частоту (учащение, </w:t>
      </w:r>
      <w:proofErr w:type="spellStart"/>
      <w:r w:rsidRPr="004A5E1B">
        <w:rPr>
          <w:sz w:val="28"/>
          <w:szCs w:val="28"/>
        </w:rPr>
        <w:t>урежение</w:t>
      </w:r>
      <w:proofErr w:type="spellEnd"/>
      <w:r w:rsidRPr="004A5E1B">
        <w:rPr>
          <w:sz w:val="28"/>
          <w:szCs w:val="28"/>
        </w:rPr>
        <w:t>) сердечного толчка.</w:t>
      </w:r>
      <w:proofErr w:type="gramEnd"/>
    </w:p>
    <w:p w:rsidR="004A5E1B" w:rsidRPr="004A5E1B" w:rsidRDefault="004A5E1B" w:rsidP="004A5E1B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 w:rsidRPr="004A5E1B">
        <w:rPr>
          <w:b/>
          <w:sz w:val="28"/>
          <w:szCs w:val="28"/>
        </w:rPr>
        <w:t>3</w:t>
      </w:r>
      <w:proofErr w:type="gramStart"/>
      <w:r w:rsidRPr="004A5E1B">
        <w:rPr>
          <w:b/>
          <w:sz w:val="28"/>
          <w:szCs w:val="28"/>
        </w:rPr>
        <w:t xml:space="preserve"> </w:t>
      </w:r>
      <w:r w:rsidRPr="004A5E1B">
        <w:rPr>
          <w:sz w:val="28"/>
          <w:szCs w:val="28"/>
        </w:rPr>
        <w:t xml:space="preserve"> С</w:t>
      </w:r>
      <w:proofErr w:type="gramEnd"/>
      <w:r w:rsidRPr="004A5E1B">
        <w:rPr>
          <w:sz w:val="28"/>
          <w:szCs w:val="28"/>
        </w:rPr>
        <w:t xml:space="preserve"> помощью перкуссии устанавливают границы сердца (зону абсолютной тупости и относительной тупости). Диагностическое значение имеют увеличение зоны абсолютной тупости, ее уменьшение, перемещение.</w:t>
      </w:r>
    </w:p>
    <w:p w:rsidR="004A5E1B" w:rsidRPr="004A5E1B" w:rsidRDefault="004A5E1B" w:rsidP="004A5E1B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 w:rsidRPr="004A5E1B">
        <w:rPr>
          <w:b/>
          <w:sz w:val="28"/>
          <w:szCs w:val="28"/>
        </w:rPr>
        <w:t>4</w:t>
      </w:r>
      <w:proofErr w:type="gramStart"/>
      <w:r w:rsidRPr="004A5E1B">
        <w:rPr>
          <w:b/>
          <w:sz w:val="28"/>
          <w:szCs w:val="28"/>
        </w:rPr>
        <w:t xml:space="preserve"> </w:t>
      </w:r>
      <w:r w:rsidRPr="004A5E1B">
        <w:rPr>
          <w:sz w:val="28"/>
          <w:szCs w:val="28"/>
        </w:rPr>
        <w:t xml:space="preserve"> У</w:t>
      </w:r>
      <w:proofErr w:type="gramEnd"/>
      <w:r w:rsidRPr="004A5E1B">
        <w:rPr>
          <w:sz w:val="28"/>
          <w:szCs w:val="28"/>
        </w:rPr>
        <w:t xml:space="preserve"> здоровых животных прослушивается два тона. Первой тон трехкомпонентный, второй – двухкомпонентный. </w:t>
      </w:r>
      <w:proofErr w:type="gramStart"/>
      <w:r w:rsidRPr="004A5E1B">
        <w:rPr>
          <w:sz w:val="28"/>
          <w:szCs w:val="28"/>
        </w:rPr>
        <w:t>Р</w:t>
      </w:r>
      <w:proofErr w:type="spellStart"/>
      <w:proofErr w:type="gramEnd"/>
      <w:r w:rsidRPr="004A5E1B">
        <w:rPr>
          <w:sz w:val="28"/>
          <w:szCs w:val="28"/>
          <w:lang w:val="en-US"/>
        </w:rPr>
        <w:t>uncta</w:t>
      </w:r>
      <w:proofErr w:type="spellEnd"/>
      <w:r w:rsidRPr="004A5E1B">
        <w:rPr>
          <w:sz w:val="28"/>
          <w:szCs w:val="28"/>
        </w:rPr>
        <w:t xml:space="preserve"> </w:t>
      </w:r>
      <w:r w:rsidRPr="004A5E1B">
        <w:rPr>
          <w:sz w:val="28"/>
          <w:szCs w:val="28"/>
          <w:lang w:val="en-US"/>
        </w:rPr>
        <w:t>optima</w:t>
      </w:r>
      <w:r w:rsidRPr="004A5E1B">
        <w:rPr>
          <w:sz w:val="28"/>
          <w:szCs w:val="28"/>
        </w:rPr>
        <w:t xml:space="preserve"> – пункты наилучшей слышимости клапанов. Диагностическое значение имеют усиление обоих тонов, ослабление и раздвоение, ослабление и ослабление первого или второго тона. При патологии помимо тонов прослушиваются шумы сердца. Различают органические </w:t>
      </w:r>
      <w:proofErr w:type="spellStart"/>
      <w:r w:rsidRPr="004A5E1B">
        <w:rPr>
          <w:sz w:val="28"/>
          <w:szCs w:val="28"/>
        </w:rPr>
        <w:t>эндокардиальные</w:t>
      </w:r>
      <w:proofErr w:type="spellEnd"/>
      <w:r w:rsidRPr="004A5E1B">
        <w:rPr>
          <w:sz w:val="28"/>
          <w:szCs w:val="28"/>
        </w:rPr>
        <w:t xml:space="preserve"> шумы и функциональные, экстракардиальные, перикардиальные, </w:t>
      </w:r>
      <w:proofErr w:type="spellStart"/>
      <w:r w:rsidRPr="004A5E1B">
        <w:rPr>
          <w:sz w:val="28"/>
          <w:szCs w:val="28"/>
        </w:rPr>
        <w:t>плеврокардиальные</w:t>
      </w:r>
      <w:proofErr w:type="spellEnd"/>
      <w:r w:rsidRPr="004A5E1B">
        <w:rPr>
          <w:sz w:val="28"/>
          <w:szCs w:val="28"/>
        </w:rPr>
        <w:t>, кардиопульмональные.</w:t>
      </w:r>
    </w:p>
    <w:p w:rsidR="004A5E1B" w:rsidRPr="004A5E1B" w:rsidRDefault="004A5E1B" w:rsidP="004A5E1B">
      <w:pPr>
        <w:pStyle w:val="a3"/>
        <w:numPr>
          <w:ilvl w:val="0"/>
          <w:numId w:val="1"/>
        </w:numPr>
        <w:tabs>
          <w:tab w:val="left" w:pos="840"/>
        </w:tabs>
        <w:spacing w:after="0"/>
        <w:ind w:left="0" w:firstLine="0"/>
        <w:jc w:val="both"/>
        <w:rPr>
          <w:sz w:val="28"/>
          <w:szCs w:val="28"/>
        </w:rPr>
      </w:pPr>
      <w:r w:rsidRPr="004A5E1B">
        <w:rPr>
          <w:sz w:val="28"/>
          <w:szCs w:val="28"/>
        </w:rPr>
        <w:t xml:space="preserve">Электрокардиография – графическая запись биопотенциалов сердца. </w:t>
      </w:r>
    </w:p>
    <w:p w:rsidR="004A5E1B" w:rsidRPr="004A5E1B" w:rsidRDefault="004A5E1B" w:rsidP="004A5E1B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 w:rsidRPr="004A5E1B">
        <w:rPr>
          <w:sz w:val="28"/>
          <w:szCs w:val="28"/>
        </w:rPr>
        <w:t>Фонокардиография – запись звуковых явлений  возникающих в сердце.</w:t>
      </w:r>
    </w:p>
    <w:p w:rsidR="004A5E1B" w:rsidRPr="004A5E1B" w:rsidRDefault="004A5E1B" w:rsidP="004A5E1B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proofErr w:type="spellStart"/>
      <w:r w:rsidRPr="004A5E1B">
        <w:rPr>
          <w:sz w:val="28"/>
          <w:szCs w:val="28"/>
        </w:rPr>
        <w:t>Баллистокардиграфия</w:t>
      </w:r>
      <w:proofErr w:type="spellEnd"/>
      <w:r w:rsidRPr="004A5E1B">
        <w:rPr>
          <w:sz w:val="28"/>
          <w:szCs w:val="28"/>
        </w:rPr>
        <w:t xml:space="preserve"> – запись механических движений тела, связанных с сердечным циклом.</w:t>
      </w:r>
    </w:p>
    <w:p w:rsidR="004A5E1B" w:rsidRPr="004A5E1B" w:rsidRDefault="004A5E1B" w:rsidP="004A5E1B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proofErr w:type="spellStart"/>
      <w:r w:rsidRPr="004A5E1B">
        <w:rPr>
          <w:sz w:val="28"/>
          <w:szCs w:val="28"/>
        </w:rPr>
        <w:t>Векторкардиография</w:t>
      </w:r>
      <w:proofErr w:type="spellEnd"/>
      <w:r w:rsidRPr="004A5E1B">
        <w:rPr>
          <w:sz w:val="28"/>
          <w:szCs w:val="28"/>
        </w:rPr>
        <w:t xml:space="preserve"> – регистрация осциллоскопом электрических </w:t>
      </w:r>
      <w:proofErr w:type="gramStart"/>
      <w:r w:rsidRPr="004A5E1B">
        <w:rPr>
          <w:sz w:val="28"/>
          <w:szCs w:val="28"/>
        </w:rPr>
        <w:t>явлений</w:t>
      </w:r>
      <w:proofErr w:type="gramEnd"/>
      <w:r w:rsidRPr="004A5E1B">
        <w:rPr>
          <w:sz w:val="28"/>
          <w:szCs w:val="28"/>
        </w:rPr>
        <w:t xml:space="preserve"> в сердце представленных  в одной плоскости.</w:t>
      </w:r>
    </w:p>
    <w:p w:rsidR="004A5E1B" w:rsidRPr="004A5E1B" w:rsidRDefault="004A5E1B" w:rsidP="004A5E1B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 w:rsidRPr="004A5E1B">
        <w:rPr>
          <w:b/>
          <w:sz w:val="28"/>
          <w:szCs w:val="28"/>
        </w:rPr>
        <w:t xml:space="preserve">6 </w:t>
      </w:r>
      <w:r w:rsidRPr="004A5E1B">
        <w:rPr>
          <w:sz w:val="28"/>
          <w:szCs w:val="28"/>
        </w:rPr>
        <w:t xml:space="preserve">Сосуды исследуют путем осмотра, пальпации, аускультации, с помощью </w:t>
      </w:r>
      <w:proofErr w:type="spellStart"/>
      <w:r w:rsidRPr="004A5E1B">
        <w:rPr>
          <w:sz w:val="28"/>
          <w:szCs w:val="28"/>
        </w:rPr>
        <w:t>сфигмометров</w:t>
      </w:r>
      <w:proofErr w:type="spellEnd"/>
      <w:r w:rsidRPr="004A5E1B">
        <w:rPr>
          <w:sz w:val="28"/>
          <w:szCs w:val="28"/>
        </w:rPr>
        <w:t xml:space="preserve">, осциллографов, тахометров, тонометров, </w:t>
      </w:r>
      <w:proofErr w:type="spellStart"/>
      <w:r w:rsidRPr="004A5E1B">
        <w:rPr>
          <w:sz w:val="28"/>
          <w:szCs w:val="28"/>
        </w:rPr>
        <w:t>флебометров</w:t>
      </w:r>
      <w:proofErr w:type="spellEnd"/>
      <w:r w:rsidRPr="004A5E1B">
        <w:rPr>
          <w:sz w:val="28"/>
          <w:szCs w:val="28"/>
        </w:rPr>
        <w:t xml:space="preserve">, </w:t>
      </w:r>
      <w:proofErr w:type="spellStart"/>
      <w:r w:rsidRPr="004A5E1B">
        <w:rPr>
          <w:sz w:val="28"/>
          <w:szCs w:val="28"/>
        </w:rPr>
        <w:t>флебоосциллометров</w:t>
      </w:r>
      <w:proofErr w:type="spellEnd"/>
      <w:r w:rsidRPr="004A5E1B">
        <w:rPr>
          <w:sz w:val="28"/>
          <w:szCs w:val="28"/>
        </w:rPr>
        <w:t>.</w:t>
      </w:r>
    </w:p>
    <w:p w:rsidR="004A5E1B" w:rsidRPr="004A5E1B" w:rsidRDefault="004A5E1B" w:rsidP="004A5E1B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 w:rsidRPr="004A5E1B">
        <w:rPr>
          <w:sz w:val="28"/>
          <w:szCs w:val="28"/>
        </w:rPr>
        <w:lastRenderedPageBreak/>
        <w:t>Путем осмотра определяют степень наполнения и пульсацию поверхностных артерий.</w:t>
      </w:r>
    </w:p>
    <w:p w:rsidR="004A5E1B" w:rsidRPr="004A5E1B" w:rsidRDefault="004A5E1B" w:rsidP="004A5E1B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 w:rsidRPr="004A5E1B">
        <w:rPr>
          <w:sz w:val="28"/>
          <w:szCs w:val="28"/>
        </w:rPr>
        <w:t xml:space="preserve">Путем пальпации определяют ритм, частоту, качество пульса, величину и форму пульсовой волны, напряжение артериальной стенки. Артериальное давление измеряют в миллиметрах ртутного столба. </w:t>
      </w:r>
      <w:proofErr w:type="gramStart"/>
      <w:r w:rsidRPr="004A5E1B">
        <w:rPr>
          <w:sz w:val="28"/>
          <w:szCs w:val="28"/>
        </w:rPr>
        <w:t>Венозное</w:t>
      </w:r>
      <w:proofErr w:type="gramEnd"/>
      <w:r w:rsidRPr="004A5E1B">
        <w:rPr>
          <w:sz w:val="28"/>
          <w:szCs w:val="28"/>
        </w:rPr>
        <w:t xml:space="preserve"> – в миллиметрах водяного столба.</w:t>
      </w:r>
    </w:p>
    <w:p w:rsidR="004A5E1B" w:rsidRPr="004A5E1B" w:rsidRDefault="004A5E1B" w:rsidP="004A5E1B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 w:rsidRPr="004A5E1B">
        <w:rPr>
          <w:b/>
          <w:sz w:val="28"/>
          <w:szCs w:val="28"/>
        </w:rPr>
        <w:t xml:space="preserve">7 </w:t>
      </w:r>
      <w:r w:rsidRPr="004A5E1B">
        <w:rPr>
          <w:sz w:val="28"/>
          <w:szCs w:val="28"/>
        </w:rPr>
        <w:t xml:space="preserve"> Функциональные пробы основаны на оценке реакции со стороны сердечно – сосудистой системы на определенную нагрузку. Используют пробу с 10-минутной нагрузкой (по Г.В. </w:t>
      </w:r>
      <w:proofErr w:type="spellStart"/>
      <w:r w:rsidRPr="004A5E1B">
        <w:rPr>
          <w:sz w:val="28"/>
          <w:szCs w:val="28"/>
        </w:rPr>
        <w:t>Домрачеву</w:t>
      </w:r>
      <w:proofErr w:type="spellEnd"/>
      <w:r w:rsidRPr="004A5E1B">
        <w:rPr>
          <w:sz w:val="28"/>
          <w:szCs w:val="28"/>
        </w:rPr>
        <w:t xml:space="preserve">), пробу на возбудимость и </w:t>
      </w:r>
      <w:proofErr w:type="spellStart"/>
      <w:r w:rsidRPr="004A5E1B">
        <w:rPr>
          <w:sz w:val="28"/>
          <w:szCs w:val="28"/>
        </w:rPr>
        <w:t>аускультационные</w:t>
      </w:r>
      <w:proofErr w:type="spellEnd"/>
      <w:r w:rsidRPr="004A5E1B">
        <w:rPr>
          <w:sz w:val="28"/>
          <w:szCs w:val="28"/>
        </w:rPr>
        <w:t xml:space="preserve"> пробы с апноэ. </w:t>
      </w:r>
    </w:p>
    <w:p w:rsidR="004A5E1B" w:rsidRPr="004A5E1B" w:rsidRDefault="004A5E1B" w:rsidP="004A5E1B">
      <w:pPr>
        <w:pStyle w:val="a3"/>
        <w:tabs>
          <w:tab w:val="left" w:pos="840"/>
        </w:tabs>
        <w:spacing w:after="0"/>
        <w:ind w:left="0"/>
        <w:jc w:val="both"/>
        <w:rPr>
          <w:sz w:val="28"/>
          <w:szCs w:val="28"/>
        </w:rPr>
      </w:pPr>
      <w:r w:rsidRPr="004A5E1B">
        <w:rPr>
          <w:sz w:val="28"/>
          <w:szCs w:val="28"/>
        </w:rPr>
        <w:t>Литература:  1,с. 55-111; 2,с. 89-156; 3,с. 35-64.</w:t>
      </w:r>
    </w:p>
    <w:p w:rsidR="004A5E1B" w:rsidRPr="004A5E1B" w:rsidRDefault="004A5E1B" w:rsidP="004A5E1B">
      <w:pPr>
        <w:tabs>
          <w:tab w:val="left" w:pos="84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5E1B">
        <w:rPr>
          <w:rFonts w:ascii="Times New Roman" w:eastAsia="Times New Roman" w:hAnsi="Times New Roman" w:cs="Times New Roman"/>
          <w:sz w:val="28"/>
          <w:szCs w:val="28"/>
        </w:rPr>
        <w:t xml:space="preserve">                 Контрольные вопросы:</w:t>
      </w:r>
    </w:p>
    <w:p w:rsidR="004A5E1B" w:rsidRPr="004A5E1B" w:rsidRDefault="004A5E1B" w:rsidP="004A5E1B">
      <w:pPr>
        <w:tabs>
          <w:tab w:val="left" w:pos="84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5E1B">
        <w:rPr>
          <w:rFonts w:ascii="Times New Roman" w:eastAsia="Times New Roman" w:hAnsi="Times New Roman" w:cs="Times New Roman"/>
          <w:sz w:val="28"/>
          <w:szCs w:val="28"/>
        </w:rPr>
        <w:t>1 Схема исследования сердечно-сосудистой системы.</w:t>
      </w:r>
    </w:p>
    <w:p w:rsidR="004A5E1B" w:rsidRPr="004A5E1B" w:rsidRDefault="004A5E1B" w:rsidP="004A5E1B">
      <w:pPr>
        <w:tabs>
          <w:tab w:val="left" w:pos="84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5E1B">
        <w:rPr>
          <w:rFonts w:ascii="Times New Roman" w:eastAsia="Times New Roman" w:hAnsi="Times New Roman" w:cs="Times New Roman"/>
          <w:sz w:val="28"/>
          <w:szCs w:val="28"/>
        </w:rPr>
        <w:t>2 Исследование сердечного толчка у животных.</w:t>
      </w:r>
    </w:p>
    <w:p w:rsidR="004A5E1B" w:rsidRPr="004A5E1B" w:rsidRDefault="004A5E1B" w:rsidP="004A5E1B">
      <w:pPr>
        <w:tabs>
          <w:tab w:val="left" w:pos="84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5E1B">
        <w:rPr>
          <w:rFonts w:ascii="Times New Roman" w:eastAsia="Times New Roman" w:hAnsi="Times New Roman" w:cs="Times New Roman"/>
          <w:sz w:val="28"/>
          <w:szCs w:val="28"/>
        </w:rPr>
        <w:t>3 Метод перкуссии области сердца.</w:t>
      </w:r>
    </w:p>
    <w:p w:rsidR="004A5E1B" w:rsidRPr="004A5E1B" w:rsidRDefault="004A5E1B" w:rsidP="004A5E1B">
      <w:pPr>
        <w:tabs>
          <w:tab w:val="left" w:pos="84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5E1B">
        <w:rPr>
          <w:rFonts w:ascii="Times New Roman" w:eastAsia="Times New Roman" w:hAnsi="Times New Roman" w:cs="Times New Roman"/>
          <w:sz w:val="28"/>
          <w:szCs w:val="28"/>
        </w:rPr>
        <w:t>4 Аускультация сердца.</w:t>
      </w:r>
    </w:p>
    <w:p w:rsidR="004A5E1B" w:rsidRPr="004A5E1B" w:rsidRDefault="004A5E1B" w:rsidP="004A5E1B">
      <w:pPr>
        <w:tabs>
          <w:tab w:val="left" w:pos="84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5E1B">
        <w:rPr>
          <w:rFonts w:ascii="Times New Roman" w:eastAsia="Times New Roman" w:hAnsi="Times New Roman" w:cs="Times New Roman"/>
          <w:sz w:val="28"/>
          <w:szCs w:val="28"/>
        </w:rPr>
        <w:t>5 Характеристика тонов сердца.</w:t>
      </w:r>
    </w:p>
    <w:p w:rsidR="004A5E1B" w:rsidRPr="004A5E1B" w:rsidRDefault="004A5E1B" w:rsidP="004A5E1B">
      <w:pPr>
        <w:tabs>
          <w:tab w:val="left" w:pos="84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5E1B">
        <w:rPr>
          <w:rFonts w:ascii="Times New Roman" w:eastAsia="Times New Roman" w:hAnsi="Times New Roman" w:cs="Times New Roman"/>
          <w:sz w:val="28"/>
          <w:szCs w:val="28"/>
        </w:rPr>
        <w:t>6 Специальные методы исследования сердца.</w:t>
      </w:r>
    </w:p>
    <w:p w:rsidR="004A5E1B" w:rsidRPr="004A5E1B" w:rsidRDefault="004A5E1B" w:rsidP="004A5E1B">
      <w:pPr>
        <w:tabs>
          <w:tab w:val="left" w:pos="84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5E1B">
        <w:rPr>
          <w:rFonts w:ascii="Times New Roman" w:eastAsia="Times New Roman" w:hAnsi="Times New Roman" w:cs="Times New Roman"/>
          <w:sz w:val="28"/>
          <w:szCs w:val="28"/>
        </w:rPr>
        <w:t>7 Исследование артерий.</w:t>
      </w:r>
    </w:p>
    <w:p w:rsidR="004A5E1B" w:rsidRPr="004A5E1B" w:rsidRDefault="004A5E1B" w:rsidP="004A5E1B">
      <w:pPr>
        <w:tabs>
          <w:tab w:val="left" w:pos="84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5E1B">
        <w:rPr>
          <w:rFonts w:ascii="Times New Roman" w:eastAsia="Times New Roman" w:hAnsi="Times New Roman" w:cs="Times New Roman"/>
          <w:sz w:val="28"/>
          <w:szCs w:val="28"/>
        </w:rPr>
        <w:t>8 Исследование вен.</w:t>
      </w:r>
    </w:p>
    <w:p w:rsidR="004A5E1B" w:rsidRPr="004A5E1B" w:rsidRDefault="004A5E1B" w:rsidP="004A5E1B">
      <w:pPr>
        <w:tabs>
          <w:tab w:val="left" w:pos="84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5E1B">
        <w:rPr>
          <w:rFonts w:ascii="Times New Roman" w:eastAsia="Times New Roman" w:hAnsi="Times New Roman" w:cs="Times New Roman"/>
          <w:sz w:val="28"/>
          <w:szCs w:val="28"/>
        </w:rPr>
        <w:t>9 Суть функциональных проб, виды.</w:t>
      </w:r>
    </w:p>
    <w:p w:rsidR="004A5E1B" w:rsidRDefault="004A5E1B" w:rsidP="004A5E1B">
      <w:pPr>
        <w:pStyle w:val="a3"/>
        <w:tabs>
          <w:tab w:val="left" w:pos="840"/>
        </w:tabs>
        <w:ind w:left="0"/>
        <w:jc w:val="both"/>
        <w:rPr>
          <w:sz w:val="28"/>
          <w:szCs w:val="28"/>
        </w:rPr>
      </w:pPr>
    </w:p>
    <w:p w:rsidR="004A5E1B" w:rsidRPr="008F6B49" w:rsidRDefault="004A5E1B" w:rsidP="004A5E1B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Тема3: Исследование пищеварительной системы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Цель:  ознакомиться с планом и методами исследования пищеварительной системы.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План: 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 План исследования пищеварительной системы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 Исследование приема корма и питья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 Исследование ротовой полости, глотки, пищевода, зоба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 Исследование живота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 Исследование преджелудков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6  Исследование желудка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7 Исследование кишечника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8  Дефекация и ее расстройства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</w:p>
    <w:p w:rsidR="004A5E1B" w:rsidRDefault="004A5E1B" w:rsidP="004A5E1B">
      <w:pPr>
        <w:pStyle w:val="a3"/>
        <w:spacing w:after="0"/>
        <w:ind w:left="0" w:firstLineChars="85" w:firstLine="239"/>
        <w:jc w:val="both"/>
        <w:rPr>
          <w:sz w:val="28"/>
          <w:szCs w:val="28"/>
        </w:rPr>
      </w:pPr>
      <w:r w:rsidRPr="008B2DDE">
        <w:rPr>
          <w:b/>
          <w:sz w:val="28"/>
          <w:szCs w:val="28"/>
        </w:rPr>
        <w:t xml:space="preserve">1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Исследования пищеварительной системы проводят в определенной последовательности: прием корма и воды; состояния полости рта, глотки, </w:t>
      </w:r>
      <w:r>
        <w:rPr>
          <w:sz w:val="28"/>
          <w:szCs w:val="28"/>
        </w:rPr>
        <w:lastRenderedPageBreak/>
        <w:t>пищевода, исследуют живот, желудок, кишечник, акт дефекации и кал, печень, ректальное исследование.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 исследовании применяют общие методы – осмотр, пальпацию, аускультацию, перкуссию, термометрию и специальные – зондирование, </w:t>
      </w:r>
      <w:proofErr w:type="spellStart"/>
      <w:r>
        <w:rPr>
          <w:sz w:val="28"/>
          <w:szCs w:val="28"/>
        </w:rPr>
        <w:t>руменографию</w:t>
      </w:r>
      <w:proofErr w:type="spellEnd"/>
      <w:r>
        <w:rPr>
          <w:sz w:val="28"/>
          <w:szCs w:val="28"/>
        </w:rPr>
        <w:t xml:space="preserve">, гастроскопию, рентгеноскопию, рентгенографию, ректоскопию, </w:t>
      </w:r>
      <w:proofErr w:type="spellStart"/>
      <w:r>
        <w:rPr>
          <w:sz w:val="28"/>
          <w:szCs w:val="28"/>
        </w:rPr>
        <w:t>лопароскопию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эхотомоскопию</w:t>
      </w:r>
      <w:proofErr w:type="spellEnd"/>
      <w:r>
        <w:rPr>
          <w:sz w:val="28"/>
          <w:szCs w:val="28"/>
        </w:rPr>
        <w:t>, пробный прокол, лабораторный анализ содержимого преджелудков, желудка и кала.</w:t>
      </w:r>
      <w:proofErr w:type="gramEnd"/>
    </w:p>
    <w:p w:rsidR="004A5E1B" w:rsidRDefault="004A5E1B" w:rsidP="004A5E1B">
      <w:pPr>
        <w:pStyle w:val="a3"/>
        <w:spacing w:after="0"/>
        <w:ind w:left="0" w:firstLineChars="85" w:firstLine="239"/>
        <w:jc w:val="both"/>
        <w:rPr>
          <w:sz w:val="28"/>
          <w:szCs w:val="28"/>
        </w:rPr>
      </w:pPr>
      <w:r w:rsidRPr="00D442A1">
        <w:rPr>
          <w:b/>
          <w:sz w:val="28"/>
          <w:szCs w:val="28"/>
        </w:rPr>
        <w:t xml:space="preserve">2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Аппетит – пищевое возбуждение, выражается чувством голода. Основное клиническое значение имеет отсутствие аппетита (</w:t>
      </w:r>
      <w:proofErr w:type="spellStart"/>
      <w:r>
        <w:rPr>
          <w:sz w:val="28"/>
          <w:szCs w:val="28"/>
        </w:rPr>
        <w:t>анорексия</w:t>
      </w:r>
      <w:proofErr w:type="spellEnd"/>
      <w:r>
        <w:rPr>
          <w:sz w:val="28"/>
          <w:szCs w:val="28"/>
        </w:rPr>
        <w:t>), увеличение аппетита (булимия, полифагия) и извращение аппетита.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D442A1">
        <w:rPr>
          <w:i/>
          <w:sz w:val="28"/>
          <w:szCs w:val="28"/>
        </w:rPr>
        <w:t>Жажда</w:t>
      </w:r>
      <w:r>
        <w:rPr>
          <w:sz w:val="28"/>
          <w:szCs w:val="28"/>
        </w:rPr>
        <w:t xml:space="preserve"> – это потребность в воде, позыв к питью. Клиническое  значение  имеет увеличение жажды (полидипсия) и уменьшение жажды (</w:t>
      </w:r>
      <w:proofErr w:type="spellStart"/>
      <w:r>
        <w:rPr>
          <w:sz w:val="28"/>
          <w:szCs w:val="28"/>
        </w:rPr>
        <w:t>олигодипсия</w:t>
      </w:r>
      <w:proofErr w:type="spellEnd"/>
      <w:r>
        <w:rPr>
          <w:sz w:val="28"/>
          <w:szCs w:val="28"/>
        </w:rPr>
        <w:t>).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При приеме корма и воды обращают внимание на быстроту его поедания, движения губ, нижней челюсти и языка.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D442A1">
        <w:rPr>
          <w:i/>
          <w:sz w:val="28"/>
          <w:szCs w:val="28"/>
        </w:rPr>
        <w:t>Жевание</w:t>
      </w:r>
      <w:r>
        <w:rPr>
          <w:sz w:val="28"/>
          <w:szCs w:val="28"/>
        </w:rPr>
        <w:t xml:space="preserve"> корма имеет видовые особенности. Диагностическое значение имеет неохотное переживание, приостановление жевания, болезненное жевание, невозможность жевания, чавканье и скрежет зубами.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Возможны от незначительных расстрой</w:t>
      </w:r>
      <w:proofErr w:type="gramStart"/>
      <w:r>
        <w:rPr>
          <w:sz w:val="28"/>
          <w:szCs w:val="28"/>
        </w:rPr>
        <w:t>ств гл</w:t>
      </w:r>
      <w:proofErr w:type="gramEnd"/>
      <w:r>
        <w:rPr>
          <w:sz w:val="28"/>
          <w:szCs w:val="28"/>
        </w:rPr>
        <w:t>отания до полной невозможности его.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5E798D">
        <w:rPr>
          <w:i/>
          <w:sz w:val="28"/>
          <w:szCs w:val="28"/>
        </w:rPr>
        <w:t>Жвачка</w:t>
      </w:r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  <w:lang w:val="en-US"/>
        </w:rPr>
        <w:t>ruminatio</w:t>
      </w:r>
      <w:proofErr w:type="spellEnd"/>
      <w:r>
        <w:rPr>
          <w:sz w:val="28"/>
          <w:szCs w:val="28"/>
        </w:rPr>
        <w:t>. Обращают внимание на время появления его после приема корма, число жвачных  периодов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суток, продолжительность каждого из них число жевательных движений при пережевывании одного пищевого кома.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Диагностическое значение имеет замедленная, редкая, короткая, вялая, болезненная жвачка и полное прекращение жвачки.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5E798D">
        <w:rPr>
          <w:i/>
          <w:sz w:val="28"/>
          <w:szCs w:val="28"/>
        </w:rPr>
        <w:t xml:space="preserve">Отрыжка </w:t>
      </w:r>
      <w:r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  <w:lang w:val="en-US"/>
        </w:rPr>
        <w:t>eructatio</w:t>
      </w:r>
      <w:proofErr w:type="spellEnd"/>
      <w:r w:rsidRPr="005E798D">
        <w:rPr>
          <w:sz w:val="28"/>
          <w:szCs w:val="28"/>
        </w:rPr>
        <w:t xml:space="preserve">, физиологическое звено нормального пищеварения у животных. </w:t>
      </w:r>
      <w:r>
        <w:rPr>
          <w:sz w:val="28"/>
          <w:szCs w:val="28"/>
        </w:rPr>
        <w:t>Виды расстройства отрыжки: частая и громкая, редкая и слабая, прекращение.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Рвота – </w:t>
      </w:r>
      <w:proofErr w:type="spellStart"/>
      <w:r>
        <w:rPr>
          <w:sz w:val="28"/>
          <w:szCs w:val="28"/>
          <w:lang w:val="en-US"/>
        </w:rPr>
        <w:t>vomitus</w:t>
      </w:r>
      <w:proofErr w:type="spellEnd"/>
      <w:r>
        <w:rPr>
          <w:sz w:val="28"/>
          <w:szCs w:val="28"/>
        </w:rPr>
        <w:t>, непроизвольное выбрасывание содержимого преджелудков и желудка через рот, иногда и через носовые ходы.</w:t>
      </w:r>
    </w:p>
    <w:p w:rsidR="004A5E1B" w:rsidRDefault="004A5E1B" w:rsidP="004A5E1B">
      <w:pPr>
        <w:pStyle w:val="a3"/>
        <w:spacing w:after="0"/>
        <w:ind w:left="0" w:firstLineChars="85" w:firstLine="239"/>
        <w:jc w:val="both"/>
        <w:rPr>
          <w:sz w:val="28"/>
          <w:szCs w:val="28"/>
        </w:rPr>
      </w:pPr>
      <w:r w:rsidRPr="00694351">
        <w:rPr>
          <w:b/>
          <w:sz w:val="28"/>
          <w:szCs w:val="28"/>
        </w:rPr>
        <w:t>3</w:t>
      </w:r>
      <w:proofErr w:type="gramStart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ри исследовании  рта и ротовой полости применяют методы осмотра, пальпацию, рентгенографию, рентгеноскопию, лабораторное исследование слюны.</w:t>
      </w:r>
    </w:p>
    <w:p w:rsidR="004A5E1B" w:rsidRDefault="004A5E1B" w:rsidP="004A5E1B">
      <w:pPr>
        <w:pStyle w:val="a3"/>
        <w:spacing w:after="0"/>
        <w:ind w:left="0" w:firstLineChars="1065" w:firstLine="2982"/>
        <w:jc w:val="both"/>
        <w:rPr>
          <w:sz w:val="28"/>
          <w:szCs w:val="28"/>
        </w:rPr>
      </w:pPr>
      <w:r>
        <w:rPr>
          <w:sz w:val="28"/>
          <w:szCs w:val="28"/>
        </w:rPr>
        <w:t>При осмотре рта обращают внимание на состояние губ и щек, симметричность ротовой щели, наличие непроизвольных движений губами, слюнотечения, зуда. Затем исследуют состояние слизистой оболочки, языка, зубов, содержимого ротовой полости, запах изо рта. Составляющие исследования слизистой оболочки: цвет, влажность, чувствительность и целостность, наличие наложений, сыпей, язв. При исследовании языка обращают внимание на ее целостность, подвижность, размер и плотность, наличие налетов.</w:t>
      </w:r>
    </w:p>
    <w:p w:rsidR="004A5E1B" w:rsidRDefault="004A5E1B" w:rsidP="004A5E1B">
      <w:pPr>
        <w:pStyle w:val="a3"/>
        <w:spacing w:after="0"/>
        <w:ind w:left="0" w:firstLineChars="1057" w:firstLine="2960"/>
        <w:jc w:val="both"/>
        <w:rPr>
          <w:sz w:val="28"/>
          <w:szCs w:val="28"/>
        </w:rPr>
      </w:pPr>
      <w:r>
        <w:rPr>
          <w:sz w:val="28"/>
          <w:szCs w:val="28"/>
        </w:rPr>
        <w:t>Исследование зубов проводят осмотром, пальпацией, перкуссией, рентгенографией.</w:t>
      </w:r>
    </w:p>
    <w:p w:rsidR="004A5E1B" w:rsidRDefault="004A5E1B" w:rsidP="004A5E1B">
      <w:pPr>
        <w:pStyle w:val="a3"/>
        <w:spacing w:after="0"/>
        <w:ind w:left="0" w:firstLineChars="1049" w:firstLine="293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Исследование глотки проводят методом наружного и внутреннего осмотра, пальпацией, в отдельных случаях рентгенологическое исследование.</w:t>
      </w:r>
    </w:p>
    <w:p w:rsidR="004A5E1B" w:rsidRDefault="004A5E1B" w:rsidP="004A5E1B">
      <w:pPr>
        <w:pStyle w:val="a3"/>
        <w:spacing w:after="0"/>
        <w:ind w:left="0" w:firstLineChars="1042" w:firstLine="2918"/>
        <w:jc w:val="both"/>
        <w:rPr>
          <w:sz w:val="28"/>
          <w:szCs w:val="28"/>
        </w:rPr>
      </w:pPr>
      <w:r>
        <w:rPr>
          <w:sz w:val="28"/>
          <w:szCs w:val="28"/>
        </w:rPr>
        <w:t>При исследовании пищевода используют осмотр, пальпацию (зондирование, эзофагоскопию  и рентгенологическое исследование, с учетом локализации патологического процесса и его характера).</w:t>
      </w:r>
    </w:p>
    <w:p w:rsidR="004A5E1B" w:rsidRDefault="004A5E1B" w:rsidP="004A5E1B">
      <w:pPr>
        <w:pStyle w:val="a3"/>
        <w:spacing w:after="0"/>
        <w:ind w:left="0" w:firstLineChars="1042" w:firstLine="2918"/>
        <w:jc w:val="both"/>
        <w:rPr>
          <w:sz w:val="28"/>
          <w:szCs w:val="28"/>
        </w:rPr>
      </w:pPr>
      <w:r>
        <w:rPr>
          <w:sz w:val="28"/>
          <w:szCs w:val="28"/>
        </w:rPr>
        <w:t>Зоб исследуют осмотром, пальпацией, перкуссией, а в необходимых случаях проводят зондирование.</w:t>
      </w:r>
    </w:p>
    <w:p w:rsidR="004A5E1B" w:rsidRDefault="004A5E1B" w:rsidP="004A5E1B">
      <w:pPr>
        <w:pStyle w:val="a3"/>
        <w:spacing w:after="0"/>
        <w:ind w:left="0" w:firstLineChars="85" w:firstLine="239"/>
        <w:jc w:val="both"/>
        <w:rPr>
          <w:sz w:val="28"/>
          <w:szCs w:val="28"/>
        </w:rPr>
      </w:pPr>
      <w:r w:rsidRPr="00C11008">
        <w:rPr>
          <w:b/>
          <w:sz w:val="28"/>
          <w:szCs w:val="28"/>
        </w:rPr>
        <w:t xml:space="preserve">4  </w:t>
      </w:r>
      <w:r>
        <w:rPr>
          <w:sz w:val="28"/>
          <w:szCs w:val="28"/>
        </w:rPr>
        <w:t>Исследование живота проводят методом осмотра, пальпации, перкуссии, аускультации, в необходимых случаях делают пробный прокол, лапароскопию.  При осмотре обращают внимание на величину, форму, симметричность, состояние голодных ямок, подвздохов и нижних контуров живота.</w:t>
      </w:r>
    </w:p>
    <w:p w:rsidR="004A5E1B" w:rsidRDefault="004A5E1B" w:rsidP="004A5E1B">
      <w:pPr>
        <w:pStyle w:val="a3"/>
        <w:spacing w:after="0"/>
        <w:ind w:left="0" w:firstLineChars="1065" w:firstLine="2982"/>
        <w:jc w:val="both"/>
        <w:rPr>
          <w:sz w:val="28"/>
          <w:szCs w:val="28"/>
        </w:rPr>
      </w:pPr>
      <w:r>
        <w:rPr>
          <w:sz w:val="28"/>
          <w:szCs w:val="28"/>
        </w:rPr>
        <w:t>Поверхностной пальпацией выделяют состояние  кожи, подкожной клетчатки, чувствительность, тонус мышц брюшной стенки, выявляют грыжи.</w:t>
      </w:r>
    </w:p>
    <w:p w:rsidR="004A5E1B" w:rsidRDefault="004A5E1B" w:rsidP="004A5E1B">
      <w:pPr>
        <w:pStyle w:val="a3"/>
        <w:spacing w:after="0"/>
        <w:ind w:left="0" w:firstLineChars="1057" w:firstLine="2960"/>
        <w:jc w:val="both"/>
        <w:rPr>
          <w:sz w:val="28"/>
          <w:szCs w:val="28"/>
        </w:rPr>
      </w:pPr>
      <w:r>
        <w:rPr>
          <w:sz w:val="28"/>
          <w:szCs w:val="28"/>
        </w:rPr>
        <w:t>Глубокой пальпацией устанавливают топографию органов брюшной полости, их плотность, форму краев и поверхности, определяют патологические признаки.</w:t>
      </w:r>
    </w:p>
    <w:p w:rsidR="004A5E1B" w:rsidRDefault="004A5E1B" w:rsidP="004A5E1B">
      <w:pPr>
        <w:pStyle w:val="a3"/>
        <w:spacing w:after="0"/>
        <w:ind w:left="0" w:firstLineChars="1049" w:firstLine="2937"/>
        <w:jc w:val="both"/>
        <w:rPr>
          <w:sz w:val="28"/>
          <w:szCs w:val="28"/>
        </w:rPr>
      </w:pPr>
      <w:r>
        <w:rPr>
          <w:sz w:val="28"/>
          <w:szCs w:val="28"/>
        </w:rPr>
        <w:t>Перкуссией исследуют желудок, кишечник, устанавливают границы печени, селезенки и мочевого пузыря.</w:t>
      </w:r>
    </w:p>
    <w:p w:rsidR="004A5E1B" w:rsidRDefault="004A5E1B" w:rsidP="004A5E1B">
      <w:pPr>
        <w:pStyle w:val="a3"/>
        <w:spacing w:after="0"/>
        <w:ind w:left="0" w:firstLineChars="1042" w:firstLine="2918"/>
        <w:jc w:val="both"/>
        <w:rPr>
          <w:sz w:val="28"/>
          <w:szCs w:val="28"/>
        </w:rPr>
      </w:pPr>
      <w:r>
        <w:rPr>
          <w:sz w:val="28"/>
          <w:szCs w:val="28"/>
        </w:rPr>
        <w:t>При аускультации живота можно расслышать перистальтику кишечника, шумы в рубце, книжке, сычуге, желудке.</w:t>
      </w:r>
    </w:p>
    <w:p w:rsidR="004A5E1B" w:rsidRDefault="004A5E1B" w:rsidP="004A5E1B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Пробный прокол брюшной стенки проводят с целью получения и исследования скопившегося в брюшной полости выпота.</w:t>
      </w:r>
      <w:r w:rsidRPr="00802940">
        <w:rPr>
          <w:sz w:val="28"/>
          <w:szCs w:val="28"/>
        </w:rPr>
        <w:t xml:space="preserve"> </w:t>
      </w:r>
    </w:p>
    <w:p w:rsidR="004A5E1B" w:rsidRDefault="004A5E1B" w:rsidP="004A5E1B">
      <w:pPr>
        <w:pStyle w:val="a3"/>
        <w:spacing w:after="0"/>
        <w:ind w:left="0" w:firstLineChars="85" w:firstLine="239"/>
        <w:jc w:val="both"/>
        <w:rPr>
          <w:sz w:val="28"/>
          <w:szCs w:val="28"/>
        </w:rPr>
      </w:pPr>
      <w:r w:rsidRPr="00AA6933">
        <w:rPr>
          <w:b/>
          <w:sz w:val="28"/>
          <w:szCs w:val="28"/>
        </w:rPr>
        <w:t>5</w:t>
      </w:r>
      <w:proofErr w:type="gramStart"/>
      <w:r w:rsidRPr="00AA693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У</w:t>
      </w:r>
      <w:proofErr w:type="gramEnd"/>
      <w:r>
        <w:rPr>
          <w:sz w:val="28"/>
          <w:szCs w:val="28"/>
        </w:rPr>
        <w:t xml:space="preserve"> жвачных желудок состоит из преджелудков – рубца, сетки, книжки и собственного желудка – сычуга.</w:t>
      </w:r>
    </w:p>
    <w:p w:rsidR="004A5E1B" w:rsidRDefault="004A5E1B" w:rsidP="004A5E1B">
      <w:pPr>
        <w:pStyle w:val="a3"/>
        <w:spacing w:after="0"/>
        <w:ind w:left="0" w:firstLineChars="84" w:firstLine="235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</w:t>
      </w:r>
      <w:r w:rsidRPr="000258DA">
        <w:rPr>
          <w:i/>
          <w:sz w:val="28"/>
          <w:szCs w:val="28"/>
        </w:rPr>
        <w:t>Рубец (</w:t>
      </w:r>
      <w:r w:rsidRPr="000258DA">
        <w:rPr>
          <w:i/>
          <w:sz w:val="28"/>
          <w:szCs w:val="28"/>
          <w:lang w:val="en-US"/>
        </w:rPr>
        <w:t>rumen</w:t>
      </w:r>
      <w:r w:rsidRPr="000258DA">
        <w:rPr>
          <w:i/>
          <w:sz w:val="28"/>
          <w:szCs w:val="28"/>
        </w:rPr>
        <w:t>)</w:t>
      </w:r>
      <w:r w:rsidRPr="00AA6933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исследуют методом осмотра, пальпации, аускультации и перкуссии. В необходимых случаях применяют зондирование, </w:t>
      </w:r>
      <w:proofErr w:type="spellStart"/>
      <w:r>
        <w:rPr>
          <w:sz w:val="28"/>
          <w:szCs w:val="28"/>
        </w:rPr>
        <w:t>руменоцентез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руменографию</w:t>
      </w:r>
      <w:proofErr w:type="spellEnd"/>
      <w:r>
        <w:rPr>
          <w:sz w:val="28"/>
          <w:szCs w:val="28"/>
        </w:rPr>
        <w:t>, лабораторные методы исследования.</w:t>
      </w:r>
    </w:p>
    <w:p w:rsidR="004A5E1B" w:rsidRDefault="004A5E1B" w:rsidP="004A5E1B">
      <w:pPr>
        <w:pStyle w:val="a3"/>
        <w:spacing w:after="0"/>
        <w:ind w:left="0" w:firstLineChars="1057" w:firstLine="2960"/>
        <w:jc w:val="both"/>
        <w:rPr>
          <w:sz w:val="28"/>
          <w:szCs w:val="28"/>
        </w:rPr>
      </w:pPr>
      <w:r>
        <w:rPr>
          <w:sz w:val="28"/>
          <w:szCs w:val="28"/>
        </w:rPr>
        <w:t>Осмотром определяют объем и форму живота, степень заполнения голодных ямок.</w:t>
      </w:r>
    </w:p>
    <w:p w:rsidR="004A5E1B" w:rsidRDefault="004A5E1B" w:rsidP="004A5E1B">
      <w:pPr>
        <w:pStyle w:val="a3"/>
        <w:spacing w:after="0"/>
        <w:ind w:left="0" w:firstLineChars="1049" w:firstLine="2937"/>
        <w:jc w:val="both"/>
        <w:rPr>
          <w:sz w:val="28"/>
          <w:szCs w:val="28"/>
        </w:rPr>
      </w:pPr>
      <w:r>
        <w:rPr>
          <w:sz w:val="28"/>
          <w:szCs w:val="28"/>
        </w:rPr>
        <w:t>Пальпацией исследуют напряжение стенок рубца и их чувствительность, степень наполнения, консистенцию содержимого, силу, ритм и частоту движений.</w:t>
      </w:r>
    </w:p>
    <w:p w:rsidR="004A5E1B" w:rsidRDefault="004A5E1B" w:rsidP="004A5E1B">
      <w:pPr>
        <w:pStyle w:val="a3"/>
        <w:spacing w:after="0"/>
        <w:ind w:left="0" w:firstLineChars="1042" w:firstLine="2918"/>
        <w:jc w:val="both"/>
        <w:rPr>
          <w:sz w:val="28"/>
          <w:szCs w:val="28"/>
        </w:rPr>
      </w:pPr>
      <w:r>
        <w:rPr>
          <w:sz w:val="28"/>
          <w:szCs w:val="28"/>
        </w:rPr>
        <w:t>При аускультации рубца слышны трескучие звуки. Изменения шумов рубца: учащение, усиление, ослабление и исчезновение.</w:t>
      </w:r>
    </w:p>
    <w:p w:rsidR="004A5E1B" w:rsidRDefault="004A5E1B" w:rsidP="004A5E1B">
      <w:pPr>
        <w:pStyle w:val="a3"/>
        <w:spacing w:after="0"/>
        <w:ind w:left="0" w:firstLineChars="1034" w:firstLine="289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Перкуссия левой голодной ямки дает тимпанический звук с различными оттенками. </w:t>
      </w:r>
    </w:p>
    <w:p w:rsidR="004A5E1B" w:rsidRDefault="004A5E1B" w:rsidP="004A5E1B">
      <w:pPr>
        <w:pStyle w:val="a3"/>
        <w:spacing w:after="0"/>
        <w:ind w:left="0" w:firstLineChars="1027" w:firstLine="287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Графическую запись моторной функции рубца проводят </w:t>
      </w:r>
      <w:proofErr w:type="spellStart"/>
      <w:r>
        <w:rPr>
          <w:sz w:val="28"/>
          <w:szCs w:val="28"/>
        </w:rPr>
        <w:t>руменографом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Горяиновой</w:t>
      </w:r>
      <w:proofErr w:type="spellEnd"/>
      <w:r>
        <w:rPr>
          <w:sz w:val="28"/>
          <w:szCs w:val="28"/>
        </w:rPr>
        <w:t>.</w:t>
      </w:r>
    </w:p>
    <w:p w:rsidR="004A5E1B" w:rsidRDefault="004A5E1B" w:rsidP="004A5E1B">
      <w:pPr>
        <w:pStyle w:val="a3"/>
        <w:spacing w:after="0"/>
        <w:ind w:left="0" w:firstLineChars="1020" w:firstLine="28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исследовании содержимого рубца определяют его </w:t>
      </w:r>
      <w:proofErr w:type="spellStart"/>
      <w:proofErr w:type="gramStart"/>
      <w:r>
        <w:rPr>
          <w:sz w:val="28"/>
          <w:szCs w:val="28"/>
        </w:rPr>
        <w:t>физико</w:t>
      </w:r>
      <w:proofErr w:type="spellEnd"/>
      <w:r>
        <w:rPr>
          <w:sz w:val="28"/>
          <w:szCs w:val="28"/>
        </w:rPr>
        <w:t xml:space="preserve"> – химические</w:t>
      </w:r>
      <w:proofErr w:type="gramEnd"/>
      <w:r>
        <w:rPr>
          <w:sz w:val="28"/>
          <w:szCs w:val="28"/>
        </w:rPr>
        <w:t xml:space="preserve"> свойства (цвет, запах, консистенция, примеси, кислотность), микрофлору и микрофауну (количество инфузорий). </w:t>
      </w:r>
    </w:p>
    <w:p w:rsidR="004A5E1B" w:rsidRDefault="004A5E1B" w:rsidP="004A5E1B">
      <w:pPr>
        <w:pStyle w:val="a3"/>
        <w:spacing w:after="0"/>
        <w:ind w:left="0" w:firstLineChars="312" w:firstLine="874"/>
        <w:jc w:val="both"/>
        <w:rPr>
          <w:sz w:val="28"/>
          <w:szCs w:val="28"/>
        </w:rPr>
      </w:pPr>
      <w:r w:rsidRPr="000258DA">
        <w:rPr>
          <w:i/>
          <w:sz w:val="28"/>
          <w:szCs w:val="28"/>
        </w:rPr>
        <w:lastRenderedPageBreak/>
        <w:t>Сетка (</w:t>
      </w:r>
      <w:r w:rsidRPr="000258DA">
        <w:rPr>
          <w:i/>
          <w:sz w:val="28"/>
          <w:szCs w:val="28"/>
          <w:lang w:val="en-US"/>
        </w:rPr>
        <w:t>reticulum</w:t>
      </w:r>
      <w:r w:rsidRPr="000258DA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–</w:t>
      </w:r>
      <w:r w:rsidRPr="008919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исследуется диагностическими приемами, цель которых вызвать болевую реакцию, а также использование </w:t>
      </w:r>
      <w:proofErr w:type="spellStart"/>
      <w:r>
        <w:rPr>
          <w:sz w:val="28"/>
          <w:szCs w:val="28"/>
        </w:rPr>
        <w:t>металлоиндикаторов</w:t>
      </w:r>
      <w:proofErr w:type="spellEnd"/>
      <w:r>
        <w:rPr>
          <w:sz w:val="28"/>
          <w:szCs w:val="28"/>
        </w:rPr>
        <w:t>, рентгеноскопии, в отдельных случаях лапаротомию и лапароскопию.</w:t>
      </w:r>
    </w:p>
    <w:p w:rsidR="004A5E1B" w:rsidRDefault="004A5E1B" w:rsidP="004A5E1B">
      <w:pPr>
        <w:pStyle w:val="a3"/>
        <w:spacing w:after="0"/>
        <w:ind w:left="0" w:firstLineChars="312" w:firstLine="874"/>
        <w:jc w:val="both"/>
        <w:rPr>
          <w:sz w:val="28"/>
          <w:szCs w:val="28"/>
        </w:rPr>
      </w:pPr>
      <w:r w:rsidRPr="000258DA">
        <w:rPr>
          <w:i/>
          <w:sz w:val="28"/>
          <w:szCs w:val="28"/>
        </w:rPr>
        <w:t>Книжка (</w:t>
      </w:r>
      <w:proofErr w:type="spellStart"/>
      <w:r w:rsidRPr="000258DA">
        <w:rPr>
          <w:i/>
          <w:sz w:val="28"/>
          <w:szCs w:val="28"/>
          <w:lang w:val="en-US"/>
        </w:rPr>
        <w:t>omasum</w:t>
      </w:r>
      <w:proofErr w:type="spellEnd"/>
      <w:r w:rsidRPr="000258DA">
        <w:rPr>
          <w:i/>
          <w:sz w:val="28"/>
          <w:szCs w:val="28"/>
        </w:rPr>
        <w:t>)</w:t>
      </w:r>
      <w:r w:rsidRPr="00891952">
        <w:rPr>
          <w:sz w:val="28"/>
          <w:szCs w:val="28"/>
        </w:rPr>
        <w:t xml:space="preserve"> -   </w:t>
      </w:r>
      <w:r>
        <w:rPr>
          <w:sz w:val="28"/>
          <w:szCs w:val="28"/>
        </w:rPr>
        <w:t>исследуют методом пальпации, аускультации, перкуссии и при необходимости перкуссией.</w:t>
      </w:r>
    </w:p>
    <w:p w:rsidR="004A5E1B" w:rsidRDefault="004A5E1B" w:rsidP="004A5E1B">
      <w:pPr>
        <w:pStyle w:val="a3"/>
        <w:spacing w:after="0"/>
        <w:ind w:left="0" w:firstLineChars="312" w:firstLine="874"/>
        <w:jc w:val="both"/>
        <w:rPr>
          <w:sz w:val="28"/>
          <w:szCs w:val="28"/>
        </w:rPr>
      </w:pPr>
      <w:r w:rsidRPr="000258DA">
        <w:rPr>
          <w:i/>
          <w:sz w:val="28"/>
          <w:szCs w:val="28"/>
        </w:rPr>
        <w:t>Сычуг (</w:t>
      </w:r>
      <w:proofErr w:type="spellStart"/>
      <w:r w:rsidRPr="000258DA">
        <w:rPr>
          <w:i/>
          <w:sz w:val="28"/>
          <w:szCs w:val="28"/>
          <w:lang w:val="en-US"/>
        </w:rPr>
        <w:t>abomasum</w:t>
      </w:r>
      <w:proofErr w:type="spellEnd"/>
      <w:r w:rsidRPr="000258DA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– исследуют методом осмотра, наружной и внутренней пальпацией, перкуссией, аускультацией, у молодняка – зондирование.</w:t>
      </w:r>
    </w:p>
    <w:p w:rsidR="004A5E1B" w:rsidRDefault="004A5E1B" w:rsidP="004A5E1B">
      <w:pPr>
        <w:pStyle w:val="a3"/>
        <w:spacing w:after="0"/>
        <w:ind w:left="0" w:firstLineChars="85" w:firstLine="239"/>
        <w:jc w:val="both"/>
        <w:rPr>
          <w:sz w:val="28"/>
          <w:szCs w:val="28"/>
        </w:rPr>
      </w:pPr>
      <w:r w:rsidRPr="00891952">
        <w:rPr>
          <w:b/>
          <w:sz w:val="28"/>
          <w:szCs w:val="28"/>
        </w:rPr>
        <w:t>6</w:t>
      </w:r>
      <w:proofErr w:type="gramStart"/>
      <w:r w:rsidRPr="00891952"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лошадей исследование желудка проводят методом осмотра, пальпации, перкуссии, ректальным исследованием, зондированием и анализом  желудочного содержимого.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Исследование желудочного сока (количество и состав) имеет большое диагностическое значение. Видовые особенности. Желудок свиней исследуют осмотром, глубокой пальпацией, аускультацией и зондированием. Желудок у </w:t>
      </w:r>
      <w:proofErr w:type="gramStart"/>
      <w:r>
        <w:rPr>
          <w:sz w:val="28"/>
          <w:szCs w:val="28"/>
        </w:rPr>
        <w:t>плотоядных</w:t>
      </w:r>
      <w:proofErr w:type="gramEnd"/>
      <w:r>
        <w:rPr>
          <w:sz w:val="28"/>
          <w:szCs w:val="28"/>
        </w:rPr>
        <w:t xml:space="preserve"> исследуют теми же методами.</w:t>
      </w:r>
    </w:p>
    <w:p w:rsidR="004A5E1B" w:rsidRDefault="004A5E1B" w:rsidP="004A5E1B">
      <w:pPr>
        <w:pStyle w:val="a3"/>
        <w:spacing w:after="0"/>
        <w:ind w:left="0"/>
        <w:jc w:val="both"/>
        <w:rPr>
          <w:sz w:val="28"/>
          <w:szCs w:val="28"/>
        </w:rPr>
      </w:pPr>
      <w:proofErr w:type="gramStart"/>
      <w:r w:rsidRPr="00D84B1E">
        <w:rPr>
          <w:b/>
          <w:sz w:val="28"/>
          <w:szCs w:val="28"/>
        </w:rPr>
        <w:t xml:space="preserve">7  </w:t>
      </w:r>
      <w:r>
        <w:rPr>
          <w:sz w:val="28"/>
          <w:szCs w:val="28"/>
        </w:rPr>
        <w:t>Клиническое исследование кишечника (</w:t>
      </w:r>
      <w:proofErr w:type="spellStart"/>
      <w:r>
        <w:rPr>
          <w:sz w:val="28"/>
          <w:szCs w:val="28"/>
          <w:lang w:val="en-US"/>
        </w:rPr>
        <w:t>intestinum</w:t>
      </w:r>
      <w:proofErr w:type="spellEnd"/>
      <w:r>
        <w:rPr>
          <w:sz w:val="28"/>
          <w:szCs w:val="28"/>
        </w:rPr>
        <w:t>)</w:t>
      </w:r>
      <w:r w:rsidRPr="00D84B1E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осуществляют осмотром (изменение формы живота, позу, появления беспокойства, особенности дефекации, физические и химические свойства кала), пальпацией (у крупных – ректальную пальпацию), перкуссией, аускультацией, ректоскопией, пункцией кишечника, лапароскопией, рентгеноскопией.</w:t>
      </w:r>
      <w:proofErr w:type="gramEnd"/>
    </w:p>
    <w:p w:rsidR="004A5E1B" w:rsidRDefault="004A5E1B" w:rsidP="004A5E1B">
      <w:pPr>
        <w:pStyle w:val="a3"/>
        <w:spacing w:after="0"/>
        <w:ind w:left="0" w:firstLineChars="85" w:firstLine="239"/>
        <w:jc w:val="both"/>
        <w:rPr>
          <w:sz w:val="28"/>
          <w:szCs w:val="28"/>
        </w:rPr>
      </w:pPr>
      <w:r w:rsidRPr="00D84B1E">
        <w:rPr>
          <w:b/>
          <w:sz w:val="28"/>
          <w:szCs w:val="28"/>
        </w:rPr>
        <w:t>8</w:t>
      </w:r>
      <w:proofErr w:type="gramStart"/>
      <w:r w:rsidRPr="00D84B1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ри исследовании дефекации обращают внимание на частоту, продолжительность, изменение позы, </w:t>
      </w:r>
      <w:proofErr w:type="spellStart"/>
      <w:r>
        <w:rPr>
          <w:sz w:val="28"/>
          <w:szCs w:val="28"/>
        </w:rPr>
        <w:t>натуживание</w:t>
      </w:r>
      <w:proofErr w:type="spellEnd"/>
      <w:r>
        <w:rPr>
          <w:sz w:val="28"/>
          <w:szCs w:val="28"/>
        </w:rPr>
        <w:t>. Диагностическое значение  имеет понос (диарея), запор (функциональный или органический), непроизвольная дефекация, болезненная дефекация, напряженная дефекация (тенезмы).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Исследование кала включает в себя макроскопические исследования (количество, консистенция и форма, цвет, запах, остатки  </w:t>
      </w:r>
      <w:proofErr w:type="spellStart"/>
      <w:r>
        <w:rPr>
          <w:sz w:val="28"/>
          <w:szCs w:val="28"/>
        </w:rPr>
        <w:t>непереваренного</w:t>
      </w:r>
      <w:proofErr w:type="spellEnd"/>
      <w:r>
        <w:rPr>
          <w:sz w:val="28"/>
          <w:szCs w:val="28"/>
        </w:rPr>
        <w:t xml:space="preserve"> корма, примеси), микроскопические исследования, химические исследования (</w:t>
      </w:r>
      <w:r>
        <w:rPr>
          <w:sz w:val="28"/>
          <w:szCs w:val="28"/>
          <w:lang w:val="en-US"/>
        </w:rPr>
        <w:t>pH</w:t>
      </w:r>
      <w:r>
        <w:rPr>
          <w:sz w:val="28"/>
          <w:szCs w:val="28"/>
        </w:rPr>
        <w:t>, наличие «скрытой» крови, желчных пигментов, белковую экссудацию, активность ферментов в кале), бактериологическое исследование.</w:t>
      </w:r>
      <w:proofErr w:type="gramEnd"/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Литература: 1,с.143 – 190; 2,с. 210-286; 3,с. 96-136.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Контрольные вопросы: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какой последовательности исследуют пищеварительную систему?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исследование приема корма?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исследование приема воды?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4 Методика исследования ротовой полости?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5 Методика исследования глотки?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6 Методика исследования пищевода?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исследование живота?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исследование рубца?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исследование сетки?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исследование книжки?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исследование желудка лошади?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12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исследование кишечника?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провести ректальное исследование, диагностическое значение?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>14 Методы исследования фекалий?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</w:p>
    <w:p w:rsidR="004A5E1B" w:rsidRPr="00A03F79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</w:p>
    <w:p w:rsidR="004A5E1B" w:rsidRPr="009E6DD4" w:rsidRDefault="004A5E1B" w:rsidP="004A5E1B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Тема 4: Исследование мочевыводящей системы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Цель:  научиться исследовать мочеиспускание, почки, мочеточники, мочевой 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пузырь и уретру, проводить исследование мочи.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План: 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 Исследование мочеиспускания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  Исследование мочи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  Исследование мочеточников, мочевого пузыря и уретры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  Получение мочи и исследование ее физических, химических свойств 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и осадка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</w:p>
    <w:p w:rsidR="004A5E1B" w:rsidRDefault="004A5E1B" w:rsidP="004A5E1B">
      <w:pPr>
        <w:pStyle w:val="a3"/>
        <w:spacing w:after="0"/>
        <w:ind w:left="0" w:firstLineChars="85" w:firstLine="239"/>
        <w:jc w:val="both"/>
        <w:rPr>
          <w:sz w:val="28"/>
          <w:szCs w:val="28"/>
        </w:rPr>
      </w:pPr>
      <w:r w:rsidRPr="003F4E7D">
        <w:rPr>
          <w:b/>
          <w:sz w:val="28"/>
          <w:szCs w:val="28"/>
        </w:rPr>
        <w:t>1</w:t>
      </w:r>
      <w:proofErr w:type="gramStart"/>
      <w:r w:rsidRPr="003F4E7D"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ри исследования мочеиспускания обращают внимание на позу животных, его частоту и время. Поза зависит от пола и вида животных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 xml:space="preserve">астота мочеиспускания в норме зависит от вида животных. 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Различают следующие расстройства мочеиспускания: частое мочеиспускание – </w:t>
      </w:r>
      <w:proofErr w:type="spellStart"/>
      <w:r>
        <w:rPr>
          <w:sz w:val="28"/>
          <w:szCs w:val="28"/>
        </w:rPr>
        <w:t>поллакизурия</w:t>
      </w:r>
      <w:proofErr w:type="spellEnd"/>
      <w:r>
        <w:rPr>
          <w:sz w:val="28"/>
          <w:szCs w:val="28"/>
        </w:rPr>
        <w:t xml:space="preserve"> (поллакиурия), редкое мочеиспускание – </w:t>
      </w:r>
      <w:proofErr w:type="spellStart"/>
      <w:r>
        <w:rPr>
          <w:sz w:val="28"/>
          <w:szCs w:val="28"/>
        </w:rPr>
        <w:t>олигокизурия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олигакиурия</w:t>
      </w:r>
      <w:proofErr w:type="spellEnd"/>
      <w:r>
        <w:rPr>
          <w:sz w:val="28"/>
          <w:szCs w:val="28"/>
        </w:rPr>
        <w:t xml:space="preserve">), недержание мочи – </w:t>
      </w:r>
      <w:proofErr w:type="spellStart"/>
      <w:r>
        <w:rPr>
          <w:sz w:val="28"/>
          <w:szCs w:val="28"/>
        </w:rPr>
        <w:t>энурезис</w:t>
      </w:r>
      <w:proofErr w:type="spellEnd"/>
      <w:r>
        <w:rPr>
          <w:sz w:val="28"/>
          <w:szCs w:val="28"/>
        </w:rPr>
        <w:t xml:space="preserve">, болезненное мочеиспускание – </w:t>
      </w:r>
      <w:proofErr w:type="spellStart"/>
      <w:r>
        <w:rPr>
          <w:sz w:val="28"/>
          <w:szCs w:val="28"/>
        </w:rPr>
        <w:t>странгурия</w:t>
      </w:r>
      <w:proofErr w:type="spellEnd"/>
      <w:r>
        <w:rPr>
          <w:sz w:val="28"/>
          <w:szCs w:val="28"/>
        </w:rPr>
        <w:t>, болезненные позывы на мочеиспускание – тенезмы.</w:t>
      </w:r>
    </w:p>
    <w:p w:rsidR="004A5E1B" w:rsidRDefault="004A5E1B" w:rsidP="004A5E1B">
      <w:pPr>
        <w:pStyle w:val="a3"/>
        <w:spacing w:after="0"/>
        <w:ind w:left="0" w:firstLineChars="85" w:firstLine="239"/>
        <w:jc w:val="both"/>
        <w:rPr>
          <w:sz w:val="28"/>
          <w:szCs w:val="28"/>
        </w:rPr>
      </w:pPr>
      <w:r w:rsidRPr="00C57BC0">
        <w:rPr>
          <w:b/>
          <w:sz w:val="28"/>
          <w:szCs w:val="28"/>
        </w:rPr>
        <w:t xml:space="preserve">2 </w:t>
      </w:r>
      <w:r>
        <w:rPr>
          <w:sz w:val="28"/>
          <w:szCs w:val="28"/>
        </w:rPr>
        <w:t>Исследование почек проводят путем осмотра, пальпации, перкуссии и по результатам лабораторного анализа мочи, биопсии и УЗИ исследованиями. При осмотре наблюдают на скорость движения животного, вынужденное положение его тела, состояния кожи и подкожной клетчатки.</w:t>
      </w:r>
    </w:p>
    <w:p w:rsidR="004A5E1B" w:rsidRDefault="004A5E1B" w:rsidP="004A5E1B">
      <w:pPr>
        <w:pStyle w:val="a3"/>
        <w:spacing w:after="0"/>
        <w:ind w:left="0" w:firstLineChars="1065" w:firstLine="2982"/>
        <w:jc w:val="both"/>
        <w:rPr>
          <w:sz w:val="28"/>
          <w:szCs w:val="28"/>
        </w:rPr>
      </w:pPr>
      <w:r>
        <w:rPr>
          <w:sz w:val="28"/>
          <w:szCs w:val="28"/>
        </w:rPr>
        <w:t>При пальпации определяют положение, форму, размер, консистенцию чувствительность почек. При поражении почек выявляют увеличение или уменьшение их объема, изменение поверхности, ограничение подвижности, повышенную чувствительность.</w:t>
      </w:r>
    </w:p>
    <w:p w:rsidR="004A5E1B" w:rsidRDefault="004A5E1B" w:rsidP="004A5E1B">
      <w:pPr>
        <w:pStyle w:val="a3"/>
        <w:spacing w:after="0"/>
        <w:ind w:left="0" w:firstLineChars="1057" w:firstLine="2960"/>
        <w:jc w:val="both"/>
        <w:rPr>
          <w:sz w:val="28"/>
          <w:szCs w:val="28"/>
        </w:rPr>
      </w:pPr>
      <w:r>
        <w:rPr>
          <w:sz w:val="28"/>
          <w:szCs w:val="28"/>
        </w:rPr>
        <w:t>При перкуссии обнаруживают признаки боли при болезнях почек.</w:t>
      </w:r>
    </w:p>
    <w:p w:rsidR="004A5E1B" w:rsidRDefault="004A5E1B" w:rsidP="004A5E1B">
      <w:pPr>
        <w:pStyle w:val="a3"/>
        <w:spacing w:after="0"/>
        <w:ind w:left="0" w:firstLineChars="1049" w:firstLine="2937"/>
        <w:jc w:val="both"/>
        <w:rPr>
          <w:sz w:val="28"/>
          <w:szCs w:val="28"/>
        </w:rPr>
      </w:pPr>
      <w:r>
        <w:rPr>
          <w:sz w:val="28"/>
          <w:szCs w:val="28"/>
        </w:rPr>
        <w:t>Биопсию с диагностической целью применяют редко. В последние годы мелким животным проводят УЗИ диагностику.</w:t>
      </w:r>
    </w:p>
    <w:p w:rsidR="004A5E1B" w:rsidRDefault="004A5E1B" w:rsidP="004A5E1B">
      <w:pPr>
        <w:pStyle w:val="a3"/>
        <w:spacing w:after="0"/>
        <w:ind w:left="0" w:firstLineChars="1050" w:firstLine="29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Функциональные исследования включают в себя определение количества выделяемой мочи (проба по </w:t>
      </w:r>
      <w:proofErr w:type="spellStart"/>
      <w:r>
        <w:rPr>
          <w:sz w:val="28"/>
          <w:szCs w:val="28"/>
        </w:rPr>
        <w:t>Зимницкому</w:t>
      </w:r>
      <w:proofErr w:type="spellEnd"/>
      <w:r>
        <w:rPr>
          <w:sz w:val="28"/>
          <w:szCs w:val="28"/>
        </w:rPr>
        <w:t>), определение относительной плотности мочи (проба с нагрузкой), определение концентрации мочи (проба на концентрацию), применяют также пробу с индикатором.</w:t>
      </w:r>
    </w:p>
    <w:p w:rsidR="004A5E1B" w:rsidRDefault="004A5E1B" w:rsidP="004A5E1B">
      <w:pPr>
        <w:pStyle w:val="a3"/>
        <w:spacing w:after="0"/>
        <w:ind w:left="0" w:firstLineChars="85" w:firstLine="239"/>
        <w:jc w:val="both"/>
        <w:rPr>
          <w:sz w:val="28"/>
          <w:szCs w:val="28"/>
        </w:rPr>
      </w:pPr>
      <w:r w:rsidRPr="007C333C">
        <w:rPr>
          <w:b/>
          <w:sz w:val="28"/>
          <w:szCs w:val="28"/>
        </w:rPr>
        <w:t>3</w:t>
      </w:r>
      <w:proofErr w:type="gramStart"/>
      <w:r w:rsidRPr="007C333C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крупных животных мочеточники пальпируют через прямую кишку, это возможно тогда, когда их стенки резко утолщены.</w:t>
      </w:r>
    </w:p>
    <w:p w:rsidR="004A5E1B" w:rsidRDefault="004A5E1B" w:rsidP="004A5E1B">
      <w:pPr>
        <w:pStyle w:val="a3"/>
        <w:spacing w:after="0"/>
        <w:ind w:left="0" w:firstLineChars="1065" w:firstLine="298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исследовании мочевого пузыря применяют общие методы – пальпацию, осмотр, перкуссию, а также дополнительные – катетеризацию, цистоскопию, рентгенографию, рентгеноскопию и УЗИ.</w:t>
      </w:r>
    </w:p>
    <w:p w:rsidR="004A5E1B" w:rsidRDefault="004A5E1B" w:rsidP="004A5E1B">
      <w:pPr>
        <w:pStyle w:val="a3"/>
        <w:spacing w:after="0"/>
        <w:ind w:left="57" w:firstLineChars="971" w:firstLine="2719"/>
        <w:jc w:val="both"/>
        <w:rPr>
          <w:sz w:val="28"/>
          <w:szCs w:val="28"/>
        </w:rPr>
      </w:pPr>
      <w:r>
        <w:rPr>
          <w:sz w:val="28"/>
          <w:szCs w:val="28"/>
        </w:rPr>
        <w:t>При пальпации мочевого пузыря определяют его локализацию, объем, консистенцию, способность к сокращению, а также выявляют опухоли и камни. Диагностическое значение имеет увеличение объема органа, пустой мочевой пузырь и повышение тонуса мочевого пузыря.</w:t>
      </w:r>
    </w:p>
    <w:p w:rsidR="004A5E1B" w:rsidRDefault="004A5E1B" w:rsidP="004A5E1B">
      <w:pPr>
        <w:pStyle w:val="a3"/>
        <w:spacing w:after="0"/>
        <w:ind w:left="0" w:firstLineChars="1049" w:firstLine="2937"/>
        <w:jc w:val="both"/>
        <w:rPr>
          <w:sz w:val="28"/>
          <w:szCs w:val="28"/>
        </w:rPr>
      </w:pPr>
      <w:r>
        <w:rPr>
          <w:sz w:val="28"/>
          <w:szCs w:val="28"/>
        </w:rPr>
        <w:t>Показанием для введения катетера в мочевой пузырь через уретру служит необходимость определить степень его наполнения, взять пробу мочи и введение лекарственного препарата.</w:t>
      </w:r>
    </w:p>
    <w:p w:rsidR="004A5E1B" w:rsidRDefault="004A5E1B" w:rsidP="004A5E1B">
      <w:pPr>
        <w:pStyle w:val="a3"/>
        <w:spacing w:after="0"/>
        <w:ind w:left="0" w:firstLineChars="1057" w:firstLine="2960"/>
        <w:jc w:val="both"/>
        <w:rPr>
          <w:sz w:val="28"/>
          <w:szCs w:val="28"/>
        </w:rPr>
      </w:pPr>
      <w:r>
        <w:rPr>
          <w:sz w:val="28"/>
          <w:szCs w:val="28"/>
        </w:rPr>
        <w:t>Цистоскопия – метод осмотра мочевого пузыря с помощью цистоскопа.</w:t>
      </w:r>
    </w:p>
    <w:p w:rsidR="004A5E1B" w:rsidRDefault="004A5E1B" w:rsidP="004A5E1B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Показанием к применению метода рентгенографии и рентгеноскопии служит подозрение на наличие камней, опухолей. </w:t>
      </w:r>
    </w:p>
    <w:p w:rsidR="004A5E1B" w:rsidRDefault="004A5E1B" w:rsidP="004A5E1B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Уретру исследуют путем осмотра, пальпации и катетеризации; при этом обращают внимание на состояние ее слизистой оболочки, характер ее выделений, ее проходимость и наличие болевой реакции.</w:t>
      </w:r>
    </w:p>
    <w:p w:rsidR="004A5E1B" w:rsidRDefault="004A5E1B" w:rsidP="004A5E1B">
      <w:pPr>
        <w:pStyle w:val="a3"/>
        <w:spacing w:after="0"/>
        <w:ind w:left="0"/>
        <w:jc w:val="both"/>
        <w:rPr>
          <w:sz w:val="28"/>
          <w:szCs w:val="28"/>
        </w:rPr>
      </w:pPr>
      <w:r w:rsidRPr="00785BD5">
        <w:rPr>
          <w:b/>
          <w:sz w:val="28"/>
          <w:szCs w:val="28"/>
        </w:rPr>
        <w:t xml:space="preserve">4 </w:t>
      </w:r>
      <w:r>
        <w:rPr>
          <w:sz w:val="28"/>
          <w:szCs w:val="28"/>
        </w:rPr>
        <w:t xml:space="preserve"> Пробы мочи получают при естественном мочеиспускании или катетеризируя мочевой пузырь. Исследуют мочу не позднее 1,5 часа с момента взятия пробы, т.к. консервированная моча для химических исследований не пригодна.</w:t>
      </w:r>
    </w:p>
    <w:p w:rsidR="004A5E1B" w:rsidRDefault="004A5E1B" w:rsidP="004A5E1B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исследовании физических свойств мочи диагностическое значение имеет определение суточного количества мочи (полиурия, </w:t>
      </w:r>
      <w:proofErr w:type="spellStart"/>
      <w:r>
        <w:rPr>
          <w:sz w:val="28"/>
          <w:szCs w:val="28"/>
        </w:rPr>
        <w:t>олигурия</w:t>
      </w:r>
      <w:proofErr w:type="spellEnd"/>
      <w:r>
        <w:rPr>
          <w:sz w:val="28"/>
          <w:szCs w:val="28"/>
        </w:rPr>
        <w:t>, анурия), цвета, прозрачности, консистенции, запаха и относительной плотности.</w:t>
      </w:r>
    </w:p>
    <w:p w:rsidR="004A5E1B" w:rsidRDefault="004A5E1B" w:rsidP="004A5E1B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химическом исследовании мочи диагностическое значение имеет определение </w:t>
      </w:r>
      <w:r>
        <w:rPr>
          <w:sz w:val="28"/>
          <w:szCs w:val="28"/>
          <w:lang w:val="en-US"/>
        </w:rPr>
        <w:t>pH</w:t>
      </w:r>
      <w:r>
        <w:rPr>
          <w:sz w:val="28"/>
          <w:szCs w:val="28"/>
        </w:rPr>
        <w:t xml:space="preserve">, белка, </w:t>
      </w:r>
      <w:proofErr w:type="spellStart"/>
      <w:r>
        <w:rPr>
          <w:sz w:val="28"/>
          <w:szCs w:val="28"/>
        </w:rPr>
        <w:t>альбумоз</w:t>
      </w:r>
      <w:proofErr w:type="spellEnd"/>
      <w:r>
        <w:rPr>
          <w:sz w:val="28"/>
          <w:szCs w:val="28"/>
        </w:rPr>
        <w:t>, сахара, кетоновых тел, крови и кровяных пигментов, индикана, желчных пигментов и желчных кислот.</w:t>
      </w:r>
    </w:p>
    <w:p w:rsidR="004A5E1B" w:rsidRDefault="004A5E1B" w:rsidP="004A5E1B">
      <w:pPr>
        <w:pStyle w:val="a3"/>
        <w:spacing w:after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 исследовании осадка мочи диагностическое значение имеет исследование организованного осадка (эритроциты, лейкоциты, эпителий, цилиндры гиалиновые, восковидные, эпителиальные, </w:t>
      </w:r>
      <w:proofErr w:type="spellStart"/>
      <w:r>
        <w:rPr>
          <w:sz w:val="28"/>
          <w:szCs w:val="28"/>
        </w:rPr>
        <w:t>эритроцитарные</w:t>
      </w:r>
      <w:proofErr w:type="spellEnd"/>
      <w:r>
        <w:rPr>
          <w:sz w:val="28"/>
          <w:szCs w:val="28"/>
        </w:rPr>
        <w:t>, гемоглобиновые, лейкоцитарные, зернистые, жировые) и неорганизованного осадка (минеральные вещества и других продуктов обмена).</w:t>
      </w:r>
      <w:proofErr w:type="gramEnd"/>
      <w:r>
        <w:rPr>
          <w:sz w:val="28"/>
          <w:szCs w:val="28"/>
        </w:rPr>
        <w:t xml:space="preserve"> Кроме этого в моче возможно обнаружение бактерий, грибов и других возбудителей болезней. </w:t>
      </w:r>
    </w:p>
    <w:p w:rsidR="004A5E1B" w:rsidRDefault="004A5E1B" w:rsidP="004A5E1B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Литература: 1,с. 198-236; 2,с. 289-329; 3,с. 142-173.</w:t>
      </w:r>
    </w:p>
    <w:p w:rsidR="004A5E1B" w:rsidRDefault="004A5E1B" w:rsidP="004A5E1B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Контрольные вопросы:</w:t>
      </w:r>
    </w:p>
    <w:p w:rsidR="004A5E1B" w:rsidRDefault="004A5E1B" w:rsidP="004A5E1B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аковы порядок и методы исследования органов мочевой системы?</w:t>
      </w:r>
    </w:p>
    <w:p w:rsidR="004A5E1B" w:rsidRDefault="004A5E1B" w:rsidP="004A5E1B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проводится клиническое исследование мочеиспускания?</w:t>
      </w:r>
    </w:p>
    <w:p w:rsidR="004A5E1B" w:rsidRDefault="004A5E1B" w:rsidP="004A5E1B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проводится клиническое исследование почек?</w:t>
      </w:r>
    </w:p>
    <w:p w:rsidR="004A5E1B" w:rsidRDefault="004A5E1B" w:rsidP="004A5E1B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проводится клиническое исследование мочеточников?</w:t>
      </w:r>
    </w:p>
    <w:p w:rsidR="004A5E1B" w:rsidRDefault="004A5E1B" w:rsidP="004A5E1B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проводится клиническое исследование мочевого пузыря?</w:t>
      </w:r>
    </w:p>
    <w:p w:rsidR="004A5E1B" w:rsidRDefault="004A5E1B" w:rsidP="004A5E1B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проводится клиническое исследование уретры?</w:t>
      </w:r>
    </w:p>
    <w:p w:rsidR="004A5E1B" w:rsidRDefault="004A5E1B" w:rsidP="004A5E1B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7 Составляющие физического исследования мочи?</w:t>
      </w:r>
    </w:p>
    <w:p w:rsidR="004A5E1B" w:rsidRDefault="004A5E1B" w:rsidP="004A5E1B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8 Составляющие химического исследования мочи?</w:t>
      </w:r>
    </w:p>
    <w:p w:rsidR="004A5E1B" w:rsidRDefault="004A5E1B" w:rsidP="004A5E1B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 Составляющие организованного осадка мочи?</w:t>
      </w:r>
    </w:p>
    <w:p w:rsidR="004A5E1B" w:rsidRDefault="004A5E1B" w:rsidP="004A5E1B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10 Составляющие неорганизованного осадка мочи?</w:t>
      </w:r>
    </w:p>
    <w:p w:rsidR="004A5E1B" w:rsidRDefault="004A5E1B" w:rsidP="004A5E1B">
      <w:pPr>
        <w:pStyle w:val="a3"/>
        <w:spacing w:after="0"/>
        <w:ind w:left="0"/>
        <w:jc w:val="both"/>
        <w:rPr>
          <w:sz w:val="28"/>
          <w:szCs w:val="28"/>
        </w:rPr>
      </w:pPr>
    </w:p>
    <w:p w:rsidR="004A5E1B" w:rsidRDefault="004A5E1B" w:rsidP="004A5E1B">
      <w:pPr>
        <w:pStyle w:val="a5"/>
        <w:jc w:val="both"/>
        <w:rPr>
          <w:color w:val="333333"/>
          <w:sz w:val="28"/>
          <w:szCs w:val="28"/>
        </w:rPr>
      </w:pPr>
    </w:p>
    <w:p w:rsidR="004478F8" w:rsidRPr="004478F8" w:rsidRDefault="004478F8" w:rsidP="004478F8">
      <w:pPr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478F8">
        <w:rPr>
          <w:rFonts w:ascii="Times New Roman" w:hAnsi="Times New Roman" w:cs="Times New Roman"/>
          <w:sz w:val="28"/>
          <w:szCs w:val="28"/>
        </w:rPr>
        <w:t xml:space="preserve"> Исследование нарушения обмена веществ</w:t>
      </w:r>
    </w:p>
    <w:p w:rsidR="004478F8" w:rsidRPr="004478F8" w:rsidRDefault="004478F8" w:rsidP="004478F8">
      <w:pPr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sz w:val="28"/>
          <w:szCs w:val="28"/>
        </w:rPr>
        <w:t xml:space="preserve">Цель:  освоить методы клинического исследования нарушения обмена веществ.      </w:t>
      </w:r>
    </w:p>
    <w:p w:rsidR="004478F8" w:rsidRPr="004478F8" w:rsidRDefault="004478F8" w:rsidP="004478F8">
      <w:pPr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4478F8" w:rsidRPr="004478F8" w:rsidRDefault="004478F8" w:rsidP="004478F8">
      <w:pPr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sz w:val="28"/>
          <w:szCs w:val="28"/>
        </w:rPr>
        <w:t xml:space="preserve">           1 Диагностика нарушений белкового обмена</w:t>
      </w:r>
    </w:p>
    <w:p w:rsidR="004478F8" w:rsidRPr="004478F8" w:rsidRDefault="004478F8" w:rsidP="004478F8">
      <w:pPr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sz w:val="28"/>
          <w:szCs w:val="28"/>
        </w:rPr>
        <w:t xml:space="preserve">           2 Диагностика нарушений углеводного обмена</w:t>
      </w:r>
    </w:p>
    <w:p w:rsidR="004478F8" w:rsidRPr="004478F8" w:rsidRDefault="004478F8" w:rsidP="004478F8">
      <w:pPr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sz w:val="28"/>
          <w:szCs w:val="28"/>
        </w:rPr>
        <w:t xml:space="preserve">           3 Диагностика нарушений жирового обмена</w:t>
      </w:r>
    </w:p>
    <w:p w:rsidR="004478F8" w:rsidRPr="004478F8" w:rsidRDefault="004478F8" w:rsidP="004478F8">
      <w:pPr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sz w:val="28"/>
          <w:szCs w:val="28"/>
        </w:rPr>
        <w:t xml:space="preserve">           4 Диагностика нарушений </w:t>
      </w:r>
      <w:proofErr w:type="spellStart"/>
      <w:proofErr w:type="gramStart"/>
      <w:r w:rsidRPr="004478F8">
        <w:rPr>
          <w:rFonts w:ascii="Times New Roman" w:hAnsi="Times New Roman" w:cs="Times New Roman"/>
          <w:sz w:val="28"/>
          <w:szCs w:val="28"/>
        </w:rPr>
        <w:t>водно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 – электролитного</w:t>
      </w:r>
      <w:proofErr w:type="gramEnd"/>
      <w:r w:rsidRPr="004478F8">
        <w:rPr>
          <w:rFonts w:ascii="Times New Roman" w:hAnsi="Times New Roman" w:cs="Times New Roman"/>
          <w:sz w:val="28"/>
          <w:szCs w:val="28"/>
        </w:rPr>
        <w:t xml:space="preserve"> обмена</w:t>
      </w:r>
    </w:p>
    <w:p w:rsidR="004478F8" w:rsidRPr="004478F8" w:rsidRDefault="004478F8" w:rsidP="004478F8">
      <w:pPr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sz w:val="28"/>
          <w:szCs w:val="28"/>
        </w:rPr>
        <w:t xml:space="preserve">           5 Диагностика нарушений витаминного обмена</w:t>
      </w:r>
    </w:p>
    <w:p w:rsidR="004478F8" w:rsidRPr="004478F8" w:rsidRDefault="004478F8" w:rsidP="004478F8">
      <w:pPr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sz w:val="28"/>
          <w:szCs w:val="28"/>
        </w:rPr>
        <w:t xml:space="preserve">           6 Диагностика нарушений минерального обмена</w:t>
      </w:r>
    </w:p>
    <w:p w:rsidR="004478F8" w:rsidRPr="004478F8" w:rsidRDefault="004478F8" w:rsidP="004478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78F8" w:rsidRPr="004478F8" w:rsidRDefault="004478F8" w:rsidP="004478F8">
      <w:pPr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b/>
          <w:sz w:val="28"/>
          <w:szCs w:val="28"/>
        </w:rPr>
        <w:t xml:space="preserve">1  </w:t>
      </w:r>
      <w:r w:rsidRPr="004478F8">
        <w:rPr>
          <w:rFonts w:ascii="Times New Roman" w:hAnsi="Times New Roman" w:cs="Times New Roman"/>
          <w:sz w:val="28"/>
          <w:szCs w:val="28"/>
        </w:rPr>
        <w:t xml:space="preserve">Белки (протеины) составляют около 20 % массы тела. Нарушения белкового обмена возникают при несоблюдении </w:t>
      </w:r>
      <w:proofErr w:type="spellStart"/>
      <w:proofErr w:type="gramStart"/>
      <w:r w:rsidRPr="004478F8">
        <w:rPr>
          <w:rFonts w:ascii="Times New Roman" w:hAnsi="Times New Roman" w:cs="Times New Roman"/>
          <w:sz w:val="28"/>
          <w:szCs w:val="28"/>
        </w:rPr>
        <w:t>сахаро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 – протеинового</w:t>
      </w:r>
      <w:proofErr w:type="gramEnd"/>
      <w:r w:rsidRPr="004478F8">
        <w:rPr>
          <w:rFonts w:ascii="Times New Roman" w:hAnsi="Times New Roman" w:cs="Times New Roman"/>
          <w:sz w:val="28"/>
          <w:szCs w:val="28"/>
        </w:rPr>
        <w:t xml:space="preserve"> отношения в рационе, в случае нарушения технологии заготовки и хранения кормов; </w:t>
      </w:r>
      <w:proofErr w:type="spellStart"/>
      <w:proofErr w:type="gramStart"/>
      <w:r w:rsidRPr="004478F8">
        <w:rPr>
          <w:rFonts w:ascii="Times New Roman" w:hAnsi="Times New Roman" w:cs="Times New Roman"/>
          <w:sz w:val="28"/>
          <w:szCs w:val="28"/>
        </w:rPr>
        <w:t>ветеринарно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 – санитарных</w:t>
      </w:r>
      <w:proofErr w:type="gramEnd"/>
      <w:r w:rsidRPr="004478F8">
        <w:rPr>
          <w:rFonts w:ascii="Times New Roman" w:hAnsi="Times New Roman" w:cs="Times New Roman"/>
          <w:sz w:val="28"/>
          <w:szCs w:val="28"/>
        </w:rPr>
        <w:t xml:space="preserve"> условий содержания, в результате дистрофических, атрофических и воспалительных поражений желудка, кишечника, печени, поджелудочной железы, почек, легких; при болезнях крови, злокачественных новообразованиях, лихорадках, стрессах, нейроэндокринных расстройствах.</w:t>
      </w:r>
    </w:p>
    <w:p w:rsidR="004478F8" w:rsidRPr="004478F8" w:rsidRDefault="004478F8" w:rsidP="004478F8">
      <w:pPr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sz w:val="28"/>
          <w:szCs w:val="28"/>
        </w:rPr>
        <w:t xml:space="preserve">            Основное патогенное звено – нарушение цикла Кребса. Клинически проявляется развитием </w:t>
      </w:r>
      <w:proofErr w:type="spellStart"/>
      <w:r w:rsidRPr="004478F8">
        <w:rPr>
          <w:rFonts w:ascii="Times New Roman" w:hAnsi="Times New Roman" w:cs="Times New Roman"/>
          <w:sz w:val="28"/>
          <w:szCs w:val="28"/>
        </w:rPr>
        <w:t>кетоза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478F8">
        <w:rPr>
          <w:rFonts w:ascii="Times New Roman" w:hAnsi="Times New Roman" w:cs="Times New Roman"/>
          <w:sz w:val="28"/>
          <w:szCs w:val="28"/>
        </w:rPr>
        <w:t>ацетонемии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). Диагностическое значение имеет изменения белкового состава крови: </w:t>
      </w:r>
      <w:proofErr w:type="spellStart"/>
      <w:r w:rsidRPr="004478F8">
        <w:rPr>
          <w:rFonts w:ascii="Times New Roman" w:hAnsi="Times New Roman" w:cs="Times New Roman"/>
          <w:sz w:val="28"/>
          <w:szCs w:val="28"/>
        </w:rPr>
        <w:t>гипопротеинемия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478F8">
        <w:rPr>
          <w:rFonts w:ascii="Times New Roman" w:hAnsi="Times New Roman" w:cs="Times New Roman"/>
          <w:sz w:val="28"/>
          <w:szCs w:val="28"/>
        </w:rPr>
        <w:t>парапротеинемия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478F8">
        <w:rPr>
          <w:rFonts w:ascii="Times New Roman" w:hAnsi="Times New Roman" w:cs="Times New Roman"/>
          <w:sz w:val="28"/>
          <w:szCs w:val="28"/>
        </w:rPr>
        <w:t>диспротеинемия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. В нарушениях белкового обмена различают две стадии: </w:t>
      </w:r>
      <w:proofErr w:type="spellStart"/>
      <w:r w:rsidRPr="004478F8">
        <w:rPr>
          <w:rFonts w:ascii="Times New Roman" w:hAnsi="Times New Roman" w:cs="Times New Roman"/>
          <w:sz w:val="28"/>
          <w:szCs w:val="28"/>
        </w:rPr>
        <w:t>субклиническую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 и клинически </w:t>
      </w:r>
      <w:proofErr w:type="gramStart"/>
      <w:r w:rsidRPr="004478F8">
        <w:rPr>
          <w:rFonts w:ascii="Times New Roman" w:hAnsi="Times New Roman" w:cs="Times New Roman"/>
          <w:sz w:val="28"/>
          <w:szCs w:val="28"/>
        </w:rPr>
        <w:t>выраженную</w:t>
      </w:r>
      <w:proofErr w:type="gramEnd"/>
      <w:r w:rsidRPr="004478F8">
        <w:rPr>
          <w:rFonts w:ascii="Times New Roman" w:hAnsi="Times New Roman" w:cs="Times New Roman"/>
          <w:sz w:val="28"/>
          <w:szCs w:val="28"/>
        </w:rPr>
        <w:t>.</w:t>
      </w:r>
    </w:p>
    <w:p w:rsidR="004478F8" w:rsidRPr="004478F8" w:rsidRDefault="004478F8" w:rsidP="004478F8">
      <w:pPr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i/>
          <w:sz w:val="28"/>
          <w:szCs w:val="28"/>
        </w:rPr>
        <w:t>При</w:t>
      </w:r>
      <w:r w:rsidRPr="004478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78F8">
        <w:rPr>
          <w:rFonts w:ascii="Times New Roman" w:hAnsi="Times New Roman" w:cs="Times New Roman"/>
          <w:i/>
          <w:sz w:val="28"/>
          <w:szCs w:val="28"/>
        </w:rPr>
        <w:t>субклинической</w:t>
      </w:r>
      <w:proofErr w:type="spellEnd"/>
      <w:r w:rsidRPr="004478F8">
        <w:rPr>
          <w:rFonts w:ascii="Times New Roman" w:hAnsi="Times New Roman" w:cs="Times New Roman"/>
          <w:i/>
          <w:sz w:val="28"/>
          <w:szCs w:val="28"/>
        </w:rPr>
        <w:t xml:space="preserve"> стадии</w:t>
      </w:r>
      <w:r w:rsidRPr="004478F8">
        <w:rPr>
          <w:rFonts w:ascii="Times New Roman" w:hAnsi="Times New Roman" w:cs="Times New Roman"/>
          <w:sz w:val="28"/>
          <w:szCs w:val="28"/>
        </w:rPr>
        <w:t xml:space="preserve"> проявляются </w:t>
      </w:r>
      <w:proofErr w:type="spellStart"/>
      <w:r w:rsidRPr="004478F8">
        <w:rPr>
          <w:rFonts w:ascii="Times New Roman" w:hAnsi="Times New Roman" w:cs="Times New Roman"/>
          <w:sz w:val="28"/>
          <w:szCs w:val="28"/>
        </w:rPr>
        <w:t>гипопротеинемия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478F8">
        <w:rPr>
          <w:rFonts w:ascii="Times New Roman" w:hAnsi="Times New Roman" w:cs="Times New Roman"/>
          <w:sz w:val="28"/>
          <w:szCs w:val="28"/>
        </w:rPr>
        <w:t>гипоальбуминемия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, повышается уровень остаточного азота и мочевины в крови, </w:t>
      </w:r>
      <w:proofErr w:type="spellStart"/>
      <w:r w:rsidRPr="004478F8">
        <w:rPr>
          <w:rFonts w:ascii="Times New Roman" w:hAnsi="Times New Roman" w:cs="Times New Roman"/>
          <w:sz w:val="28"/>
          <w:szCs w:val="28"/>
        </w:rPr>
        <w:t>кетонемия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478F8">
        <w:rPr>
          <w:rFonts w:ascii="Times New Roman" w:hAnsi="Times New Roman" w:cs="Times New Roman"/>
          <w:sz w:val="28"/>
          <w:szCs w:val="28"/>
        </w:rPr>
        <w:t>кетонурия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478F8">
        <w:rPr>
          <w:rFonts w:ascii="Times New Roman" w:hAnsi="Times New Roman" w:cs="Times New Roman"/>
          <w:sz w:val="28"/>
          <w:szCs w:val="28"/>
        </w:rPr>
        <w:t>кетонолактия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, гипогликемия. В рубце   </w:t>
      </w:r>
      <w:r w:rsidRPr="004478F8">
        <w:rPr>
          <w:rFonts w:ascii="Times New Roman" w:hAnsi="Times New Roman" w:cs="Times New Roman"/>
          <w:sz w:val="28"/>
          <w:szCs w:val="28"/>
          <w:lang w:val="en-US"/>
        </w:rPr>
        <w:t>pH</w:t>
      </w:r>
      <w:r w:rsidRPr="004478F8">
        <w:rPr>
          <w:rFonts w:ascii="Times New Roman" w:hAnsi="Times New Roman" w:cs="Times New Roman"/>
          <w:sz w:val="28"/>
          <w:szCs w:val="28"/>
        </w:rPr>
        <w:t xml:space="preserve"> смещается в щелочную сторону. Отмечают тахикардию, глухость тонов сердца, </w:t>
      </w:r>
      <w:proofErr w:type="spellStart"/>
      <w:r w:rsidRPr="004478F8">
        <w:rPr>
          <w:rFonts w:ascii="Times New Roman" w:hAnsi="Times New Roman" w:cs="Times New Roman"/>
          <w:sz w:val="28"/>
          <w:szCs w:val="28"/>
        </w:rPr>
        <w:t>полипноэ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>, гипотонию преджелудков.</w:t>
      </w:r>
    </w:p>
    <w:p w:rsidR="004478F8" w:rsidRPr="004478F8" w:rsidRDefault="004478F8" w:rsidP="004478F8">
      <w:pPr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i/>
          <w:sz w:val="28"/>
          <w:szCs w:val="28"/>
        </w:rPr>
        <w:lastRenderedPageBreak/>
        <w:t>В клинически выраженной стадии</w:t>
      </w:r>
      <w:r w:rsidRPr="004478F8">
        <w:rPr>
          <w:rFonts w:ascii="Times New Roman" w:hAnsi="Times New Roman" w:cs="Times New Roman"/>
          <w:sz w:val="28"/>
          <w:szCs w:val="28"/>
        </w:rPr>
        <w:t xml:space="preserve"> происходит прогрессирование нарушения обмена веществ. Это проявляется в виде 4-х синдромов: </w:t>
      </w:r>
      <w:proofErr w:type="spellStart"/>
      <w:r w:rsidRPr="004478F8">
        <w:rPr>
          <w:rFonts w:ascii="Times New Roman" w:hAnsi="Times New Roman" w:cs="Times New Roman"/>
          <w:sz w:val="28"/>
          <w:szCs w:val="28"/>
        </w:rPr>
        <w:t>гастроэнтерального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478F8">
        <w:rPr>
          <w:rFonts w:ascii="Times New Roman" w:hAnsi="Times New Roman" w:cs="Times New Roman"/>
          <w:sz w:val="28"/>
          <w:szCs w:val="28"/>
        </w:rPr>
        <w:t>гепатотоксического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478F8">
        <w:rPr>
          <w:rFonts w:ascii="Times New Roman" w:hAnsi="Times New Roman" w:cs="Times New Roman"/>
          <w:sz w:val="28"/>
          <w:szCs w:val="28"/>
        </w:rPr>
        <w:t>ацетонемического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478F8">
        <w:rPr>
          <w:rFonts w:ascii="Times New Roman" w:hAnsi="Times New Roman" w:cs="Times New Roman"/>
          <w:sz w:val="28"/>
          <w:szCs w:val="28"/>
        </w:rPr>
        <w:t>невротического</w:t>
      </w:r>
      <w:proofErr w:type="gramEnd"/>
      <w:r w:rsidRPr="004478F8">
        <w:rPr>
          <w:rFonts w:ascii="Times New Roman" w:hAnsi="Times New Roman" w:cs="Times New Roman"/>
          <w:sz w:val="28"/>
          <w:szCs w:val="28"/>
        </w:rPr>
        <w:t>.</w:t>
      </w:r>
    </w:p>
    <w:p w:rsidR="004478F8" w:rsidRPr="004478F8" w:rsidRDefault="004478F8" w:rsidP="004478F8">
      <w:pPr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b/>
          <w:sz w:val="28"/>
          <w:szCs w:val="28"/>
        </w:rPr>
        <w:t>2</w:t>
      </w:r>
      <w:proofErr w:type="gramStart"/>
      <w:r w:rsidRPr="004478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78F8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4478F8">
        <w:rPr>
          <w:rFonts w:ascii="Times New Roman" w:hAnsi="Times New Roman" w:cs="Times New Roman"/>
          <w:sz w:val="28"/>
          <w:szCs w:val="28"/>
        </w:rPr>
        <w:t xml:space="preserve">а углеводы приходится около 2% массы тела. Глюкоза выполняет энергетическую, пластическую, защитную и опорную функции. Диагностика нарушений углеводного обмена: учитывают данные анамнеза, результаты анализа кормов, лабораторные исследования крови, молока, мочи, кала. Нарушения углеводного обмена вызывают экзогенные причины (перегрузка рациона углеводами, низкое </w:t>
      </w:r>
      <w:proofErr w:type="spellStart"/>
      <w:proofErr w:type="gramStart"/>
      <w:r w:rsidRPr="004478F8">
        <w:rPr>
          <w:rFonts w:ascii="Times New Roman" w:hAnsi="Times New Roman" w:cs="Times New Roman"/>
          <w:sz w:val="28"/>
          <w:szCs w:val="28"/>
        </w:rPr>
        <w:t>сахаро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 – протеиновое</w:t>
      </w:r>
      <w:proofErr w:type="gramEnd"/>
      <w:r w:rsidRPr="004478F8">
        <w:rPr>
          <w:rFonts w:ascii="Times New Roman" w:hAnsi="Times New Roman" w:cs="Times New Roman"/>
          <w:sz w:val="28"/>
          <w:szCs w:val="28"/>
        </w:rPr>
        <w:t xml:space="preserve"> отношение в рационе) и эндогенные причины (нарушение гормональной регуляции, отравления, поражения поджелудочной железы). Диагностическое значение имеет изменение содержания глюкозы в крови  - гипергликемия, гипогликемия.</w:t>
      </w:r>
    </w:p>
    <w:p w:rsidR="004478F8" w:rsidRPr="004478F8" w:rsidRDefault="004478F8" w:rsidP="004478F8">
      <w:pPr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b/>
          <w:sz w:val="28"/>
          <w:szCs w:val="28"/>
        </w:rPr>
        <w:t xml:space="preserve">3  </w:t>
      </w:r>
      <w:r w:rsidRPr="004478F8">
        <w:rPr>
          <w:rFonts w:ascii="Times New Roman" w:hAnsi="Times New Roman" w:cs="Times New Roman"/>
          <w:sz w:val="28"/>
          <w:szCs w:val="28"/>
        </w:rPr>
        <w:t xml:space="preserve">Жиры в состоянии с белками и углеводами служат основным источником энергии. При окислении </w:t>
      </w:r>
      <w:smartTag w:uri="urn:schemas-microsoft-com:office:smarttags" w:element="metricconverter">
        <w:smartTagPr>
          <w:attr w:name="ProductID" w:val="1 г"/>
        </w:smartTagPr>
        <w:r w:rsidRPr="004478F8">
          <w:rPr>
            <w:rFonts w:ascii="Times New Roman" w:hAnsi="Times New Roman" w:cs="Times New Roman"/>
            <w:sz w:val="28"/>
            <w:szCs w:val="28"/>
          </w:rPr>
          <w:t>1 г</w:t>
        </w:r>
      </w:smartTag>
      <w:r w:rsidRPr="004478F8">
        <w:rPr>
          <w:rFonts w:ascii="Times New Roman" w:hAnsi="Times New Roman" w:cs="Times New Roman"/>
          <w:sz w:val="28"/>
          <w:szCs w:val="28"/>
        </w:rPr>
        <w:t xml:space="preserve"> жира образуется 9,3 ккал. Причиной расстройств жирового обмена служат нарушения </w:t>
      </w:r>
      <w:proofErr w:type="spellStart"/>
      <w:proofErr w:type="gramStart"/>
      <w:r w:rsidRPr="004478F8">
        <w:rPr>
          <w:rFonts w:ascii="Times New Roman" w:hAnsi="Times New Roman" w:cs="Times New Roman"/>
          <w:sz w:val="28"/>
          <w:szCs w:val="28"/>
        </w:rPr>
        <w:t>белково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 – углеводного</w:t>
      </w:r>
      <w:proofErr w:type="gramEnd"/>
      <w:r w:rsidRPr="004478F8">
        <w:rPr>
          <w:rFonts w:ascii="Times New Roman" w:hAnsi="Times New Roman" w:cs="Times New Roman"/>
          <w:sz w:val="28"/>
          <w:szCs w:val="28"/>
        </w:rPr>
        <w:t xml:space="preserve"> обмена, избыток жиров в рационе и аминокислот, кормление недоброкачественными кормами, заболевания поджелудочной железы и печени, усиление перистальтики кишечника. Диагностическое значение имеют следующие нарушения жирового обмена: жировая инфильтрация, ожирение, </w:t>
      </w:r>
      <w:proofErr w:type="spellStart"/>
      <w:r w:rsidRPr="004478F8">
        <w:rPr>
          <w:rFonts w:ascii="Times New Roman" w:hAnsi="Times New Roman" w:cs="Times New Roman"/>
          <w:sz w:val="28"/>
          <w:szCs w:val="28"/>
        </w:rPr>
        <w:t>гиперкетонемия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478F8">
        <w:rPr>
          <w:rFonts w:ascii="Times New Roman" w:hAnsi="Times New Roman" w:cs="Times New Roman"/>
          <w:sz w:val="28"/>
          <w:szCs w:val="28"/>
        </w:rPr>
        <w:t>гипокетонимия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>.</w:t>
      </w:r>
    </w:p>
    <w:p w:rsidR="004478F8" w:rsidRPr="004478F8" w:rsidRDefault="004478F8" w:rsidP="004478F8">
      <w:pPr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b/>
          <w:sz w:val="28"/>
          <w:szCs w:val="28"/>
        </w:rPr>
        <w:t xml:space="preserve">4  </w:t>
      </w:r>
      <w:proofErr w:type="spellStart"/>
      <w:proofErr w:type="gramStart"/>
      <w:r w:rsidRPr="004478F8">
        <w:rPr>
          <w:rFonts w:ascii="Times New Roman" w:hAnsi="Times New Roman" w:cs="Times New Roman"/>
          <w:sz w:val="28"/>
          <w:szCs w:val="28"/>
        </w:rPr>
        <w:t>Водно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 – электролитный</w:t>
      </w:r>
      <w:proofErr w:type="gramEnd"/>
      <w:r w:rsidRPr="004478F8">
        <w:rPr>
          <w:rFonts w:ascii="Times New Roman" w:hAnsi="Times New Roman" w:cs="Times New Roman"/>
          <w:sz w:val="28"/>
          <w:szCs w:val="28"/>
        </w:rPr>
        <w:t xml:space="preserve"> обмен – одно из звеньев, обеспечивающих гомеостаз. Содержание воды в организме достигает 65-70 % массы тела, причем внутриклеточная вода составляет 72 %, а внеклеточная 28 % всей воды. Равновесие между жидкостями поддерживается электролитным составом (особенно ионами калия и натрия) и </w:t>
      </w:r>
      <w:proofErr w:type="spellStart"/>
      <w:proofErr w:type="gramStart"/>
      <w:r w:rsidRPr="004478F8">
        <w:rPr>
          <w:rFonts w:ascii="Times New Roman" w:hAnsi="Times New Roman" w:cs="Times New Roman"/>
          <w:sz w:val="28"/>
          <w:szCs w:val="28"/>
        </w:rPr>
        <w:t>нейро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 – эндокринной</w:t>
      </w:r>
      <w:proofErr w:type="gramEnd"/>
      <w:r w:rsidRPr="004478F8">
        <w:rPr>
          <w:rFonts w:ascii="Times New Roman" w:hAnsi="Times New Roman" w:cs="Times New Roman"/>
          <w:sz w:val="28"/>
          <w:szCs w:val="28"/>
        </w:rPr>
        <w:t xml:space="preserve"> (альдостерон и АДГ).</w:t>
      </w:r>
    </w:p>
    <w:p w:rsidR="004478F8" w:rsidRPr="004478F8" w:rsidRDefault="004478F8" w:rsidP="004478F8">
      <w:pPr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sz w:val="28"/>
          <w:szCs w:val="28"/>
        </w:rPr>
        <w:t xml:space="preserve">               Нарушения </w:t>
      </w:r>
      <w:proofErr w:type="spellStart"/>
      <w:proofErr w:type="gramStart"/>
      <w:r w:rsidRPr="004478F8">
        <w:rPr>
          <w:rFonts w:ascii="Times New Roman" w:hAnsi="Times New Roman" w:cs="Times New Roman"/>
          <w:sz w:val="28"/>
          <w:szCs w:val="28"/>
        </w:rPr>
        <w:t>водно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 – солевого</w:t>
      </w:r>
      <w:proofErr w:type="gramEnd"/>
      <w:r w:rsidRPr="004478F8">
        <w:rPr>
          <w:rFonts w:ascii="Times New Roman" w:hAnsi="Times New Roman" w:cs="Times New Roman"/>
          <w:sz w:val="28"/>
          <w:szCs w:val="28"/>
        </w:rPr>
        <w:t xml:space="preserve"> баланса выявляют при болезнях почек, сердца, печени, пищеварения, инфекционных и паразитарных заболеваниях, перегревании организма, травмах головного мозга, в послеоперационном периоде, а также при водном голодании. Нарушение </w:t>
      </w:r>
      <w:proofErr w:type="spellStart"/>
      <w:r w:rsidRPr="004478F8">
        <w:rPr>
          <w:rFonts w:ascii="Times New Roman" w:hAnsi="Times New Roman" w:cs="Times New Roman"/>
          <w:sz w:val="28"/>
          <w:szCs w:val="28"/>
        </w:rPr>
        <w:t>водно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 – электролитного обмена проявляются в различных клинических формах: обезвоживание (</w:t>
      </w:r>
      <w:proofErr w:type="spellStart"/>
      <w:r w:rsidRPr="004478F8">
        <w:rPr>
          <w:rFonts w:ascii="Times New Roman" w:hAnsi="Times New Roman" w:cs="Times New Roman"/>
          <w:sz w:val="28"/>
          <w:szCs w:val="28"/>
        </w:rPr>
        <w:t>эксикоз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478F8">
        <w:rPr>
          <w:rFonts w:ascii="Times New Roman" w:hAnsi="Times New Roman" w:cs="Times New Roman"/>
          <w:sz w:val="28"/>
          <w:szCs w:val="28"/>
        </w:rPr>
        <w:t>гипогидрия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478F8">
        <w:rPr>
          <w:rFonts w:ascii="Times New Roman" w:hAnsi="Times New Roman" w:cs="Times New Roman"/>
          <w:sz w:val="28"/>
          <w:szCs w:val="28"/>
        </w:rPr>
        <w:t>дегидротация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, отрицательный водный баланс), задержка воды, </w:t>
      </w:r>
      <w:proofErr w:type="spellStart"/>
      <w:r w:rsidRPr="004478F8">
        <w:rPr>
          <w:rFonts w:ascii="Times New Roman" w:hAnsi="Times New Roman" w:cs="Times New Roman"/>
          <w:sz w:val="28"/>
          <w:szCs w:val="28"/>
        </w:rPr>
        <w:t>гип</w:t>
      </w:r>
      <w:proofErr w:type="gramStart"/>
      <w:r w:rsidRPr="004478F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4478F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478F8">
        <w:rPr>
          <w:rFonts w:ascii="Times New Roman" w:hAnsi="Times New Roman" w:cs="Times New Roman"/>
          <w:sz w:val="28"/>
          <w:szCs w:val="28"/>
        </w:rPr>
        <w:t>гипернатриемия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478F8">
        <w:rPr>
          <w:rFonts w:ascii="Times New Roman" w:hAnsi="Times New Roman" w:cs="Times New Roman"/>
          <w:sz w:val="28"/>
          <w:szCs w:val="28"/>
        </w:rPr>
        <w:t>гипо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- и </w:t>
      </w:r>
      <w:proofErr w:type="spellStart"/>
      <w:r w:rsidRPr="004478F8">
        <w:rPr>
          <w:rFonts w:ascii="Times New Roman" w:hAnsi="Times New Roman" w:cs="Times New Roman"/>
          <w:sz w:val="28"/>
          <w:szCs w:val="28"/>
        </w:rPr>
        <w:t>гиперкалиемия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>.</w:t>
      </w:r>
    </w:p>
    <w:p w:rsidR="004478F8" w:rsidRPr="004478F8" w:rsidRDefault="004478F8" w:rsidP="004478F8">
      <w:pPr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4478F8">
        <w:rPr>
          <w:rFonts w:ascii="Times New Roman" w:hAnsi="Times New Roman" w:cs="Times New Roman"/>
          <w:sz w:val="28"/>
          <w:szCs w:val="28"/>
        </w:rPr>
        <w:t xml:space="preserve"> Нарушения витаминного обмена возникают в результате экзогенных и эндогенных (нарушение всасывания) причин.</w:t>
      </w:r>
    </w:p>
    <w:p w:rsidR="004478F8" w:rsidRPr="004478F8" w:rsidRDefault="004478F8" w:rsidP="004478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i/>
          <w:sz w:val="28"/>
          <w:szCs w:val="28"/>
        </w:rPr>
        <w:lastRenderedPageBreak/>
        <w:t>Гиповитаминоз</w:t>
      </w:r>
      <w:proofErr w:type="gramStart"/>
      <w:r w:rsidRPr="004478F8">
        <w:rPr>
          <w:rFonts w:ascii="Times New Roman" w:hAnsi="Times New Roman" w:cs="Times New Roman"/>
          <w:i/>
          <w:sz w:val="28"/>
          <w:szCs w:val="28"/>
        </w:rPr>
        <w:t xml:space="preserve"> А</w:t>
      </w:r>
      <w:proofErr w:type="gramEnd"/>
      <w:r w:rsidRPr="004478F8">
        <w:rPr>
          <w:rFonts w:ascii="Times New Roman" w:hAnsi="Times New Roman" w:cs="Times New Roman"/>
          <w:sz w:val="28"/>
          <w:szCs w:val="28"/>
        </w:rPr>
        <w:t xml:space="preserve"> характеризуется снижением в сыворотке крови уровня каротина (</w:t>
      </w:r>
      <w:proofErr w:type="spellStart"/>
      <w:r w:rsidRPr="004478F8">
        <w:rPr>
          <w:rFonts w:ascii="Times New Roman" w:hAnsi="Times New Roman" w:cs="Times New Roman"/>
          <w:sz w:val="28"/>
          <w:szCs w:val="28"/>
        </w:rPr>
        <w:t>гипокаротинемия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) до 0,1-0,2 мг (100 мл) и </w:t>
      </w:r>
      <w:proofErr w:type="spellStart"/>
      <w:r w:rsidRPr="004478F8">
        <w:rPr>
          <w:rFonts w:ascii="Times New Roman" w:hAnsi="Times New Roman" w:cs="Times New Roman"/>
          <w:sz w:val="28"/>
          <w:szCs w:val="28"/>
        </w:rPr>
        <w:t>ретинола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 до 5-7 мкг/100 мл. Клинически проявляется                    (куриной слепотой), ксерофтальмией, метаплазией эпителия кожи и слизистых, нервными расстройствами, нарушением размножения, задержкой роста и другими тяжелыми осложнениями.</w:t>
      </w:r>
    </w:p>
    <w:p w:rsidR="004478F8" w:rsidRPr="004478F8" w:rsidRDefault="004478F8" w:rsidP="004478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4478F8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gramStart"/>
      <w:r w:rsidRPr="004478F8">
        <w:rPr>
          <w:rFonts w:ascii="Times New Roman" w:hAnsi="Times New Roman" w:cs="Times New Roman"/>
          <w:i/>
          <w:sz w:val="28"/>
          <w:szCs w:val="28"/>
        </w:rPr>
        <w:t>гиповитаминоз</w:t>
      </w:r>
      <w:proofErr w:type="gramEnd"/>
      <w:r w:rsidRPr="004478F8">
        <w:rPr>
          <w:rFonts w:ascii="Times New Roman" w:hAnsi="Times New Roman" w:cs="Times New Roman"/>
          <w:i/>
          <w:sz w:val="28"/>
          <w:szCs w:val="28"/>
        </w:rPr>
        <w:t>.</w:t>
      </w:r>
      <w:r w:rsidRPr="004478F8">
        <w:rPr>
          <w:rFonts w:ascii="Times New Roman" w:hAnsi="Times New Roman" w:cs="Times New Roman"/>
          <w:sz w:val="28"/>
          <w:szCs w:val="28"/>
        </w:rPr>
        <w:t xml:space="preserve"> При оценке </w:t>
      </w:r>
      <w:proofErr w:type="spellStart"/>
      <w:r w:rsidRPr="004478F8">
        <w:rPr>
          <w:rFonts w:ascii="Times New Roman" w:hAnsi="Times New Roman" w:cs="Times New Roman"/>
          <w:sz w:val="28"/>
          <w:szCs w:val="28"/>
        </w:rPr>
        <w:t>эрг</w:t>
      </w:r>
      <w:proofErr w:type="gramStart"/>
      <w:r w:rsidRPr="004478F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4478F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478F8">
        <w:rPr>
          <w:rFonts w:ascii="Times New Roman" w:hAnsi="Times New Roman" w:cs="Times New Roman"/>
          <w:sz w:val="28"/>
          <w:szCs w:val="28"/>
        </w:rPr>
        <w:t>холекальциферолового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 обмена учитывают содержание витамина </w:t>
      </w:r>
      <w:r w:rsidRPr="004478F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478F8">
        <w:rPr>
          <w:rFonts w:ascii="Times New Roman" w:hAnsi="Times New Roman" w:cs="Times New Roman"/>
          <w:sz w:val="28"/>
          <w:szCs w:val="28"/>
        </w:rPr>
        <w:t xml:space="preserve"> в крови, уровень общего кальция и неорганического фосфора в сыворотке, активность щелочной фосфатазы плазмы и рентгенографию ребер и трубчатых костей.</w:t>
      </w:r>
    </w:p>
    <w:p w:rsidR="004478F8" w:rsidRPr="004478F8" w:rsidRDefault="004478F8" w:rsidP="004478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sz w:val="28"/>
          <w:szCs w:val="28"/>
        </w:rPr>
        <w:t xml:space="preserve">При гиповитаминозе </w:t>
      </w:r>
      <w:r w:rsidRPr="004478F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478F8">
        <w:rPr>
          <w:rFonts w:ascii="Times New Roman" w:hAnsi="Times New Roman" w:cs="Times New Roman"/>
          <w:sz w:val="28"/>
          <w:szCs w:val="28"/>
        </w:rPr>
        <w:t xml:space="preserve"> у растущего молодняка возникает рахит, у взрослых – остеомаляция.</w:t>
      </w:r>
    </w:p>
    <w:p w:rsidR="004478F8" w:rsidRPr="004478F8" w:rsidRDefault="004478F8" w:rsidP="004478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i/>
          <w:sz w:val="28"/>
          <w:szCs w:val="28"/>
        </w:rPr>
        <w:t>Гиповитаминоз</w:t>
      </w:r>
      <w:proofErr w:type="gramStart"/>
      <w:r w:rsidRPr="004478F8">
        <w:rPr>
          <w:rFonts w:ascii="Times New Roman" w:hAnsi="Times New Roman" w:cs="Times New Roman"/>
          <w:i/>
          <w:sz w:val="28"/>
          <w:szCs w:val="28"/>
        </w:rPr>
        <w:t xml:space="preserve"> Е</w:t>
      </w:r>
      <w:proofErr w:type="gramEnd"/>
      <w:r w:rsidRPr="004478F8">
        <w:rPr>
          <w:rFonts w:ascii="Times New Roman" w:hAnsi="Times New Roman" w:cs="Times New Roman"/>
          <w:sz w:val="28"/>
          <w:szCs w:val="28"/>
        </w:rPr>
        <w:t xml:space="preserve"> (токоферол) характеризуется уменьшением содержания витамина в крови 0,4-2 мг/100 мл, в печени 0,2-4 мг/100мл. клинически проявляется бесплодием, дистрофией мышц (беломышечная болезнь), жировой дистрофией печени.</w:t>
      </w:r>
    </w:p>
    <w:p w:rsidR="004478F8" w:rsidRPr="004478F8" w:rsidRDefault="004478F8" w:rsidP="004478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i/>
          <w:sz w:val="28"/>
          <w:szCs w:val="28"/>
        </w:rPr>
        <w:t>Гиповитаминоз</w:t>
      </w:r>
      <w:proofErr w:type="gramStart"/>
      <w:r w:rsidRPr="004478F8">
        <w:rPr>
          <w:rFonts w:ascii="Times New Roman" w:hAnsi="Times New Roman" w:cs="Times New Roman"/>
          <w:i/>
          <w:sz w:val="28"/>
          <w:szCs w:val="28"/>
        </w:rPr>
        <w:t xml:space="preserve"> К</w:t>
      </w:r>
      <w:proofErr w:type="gramEnd"/>
      <w:r w:rsidRPr="004478F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478F8">
        <w:rPr>
          <w:rFonts w:ascii="Times New Roman" w:hAnsi="Times New Roman" w:cs="Times New Roman"/>
          <w:sz w:val="28"/>
          <w:szCs w:val="28"/>
        </w:rPr>
        <w:t>филлохинон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>) сопровождается удлинением времени свертывания крови, геморрагическим диатезом.</w:t>
      </w:r>
    </w:p>
    <w:p w:rsidR="004478F8" w:rsidRPr="004478F8" w:rsidRDefault="004478F8" w:rsidP="004478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i/>
          <w:sz w:val="28"/>
          <w:szCs w:val="28"/>
        </w:rPr>
        <w:t>Гиповитаминозы группы</w:t>
      </w:r>
      <w:proofErr w:type="gramStart"/>
      <w:r w:rsidRPr="004478F8">
        <w:rPr>
          <w:rFonts w:ascii="Times New Roman" w:hAnsi="Times New Roman" w:cs="Times New Roman"/>
          <w:i/>
          <w:sz w:val="28"/>
          <w:szCs w:val="28"/>
        </w:rPr>
        <w:t xml:space="preserve"> В</w:t>
      </w:r>
      <w:proofErr w:type="gramEnd"/>
      <w:r w:rsidRPr="004478F8">
        <w:rPr>
          <w:rFonts w:ascii="Times New Roman" w:hAnsi="Times New Roman" w:cs="Times New Roman"/>
          <w:sz w:val="28"/>
          <w:szCs w:val="28"/>
        </w:rPr>
        <w:t xml:space="preserve"> проявляются поражениями нервной системы, кожи, кроветворных органов.</w:t>
      </w:r>
    </w:p>
    <w:p w:rsidR="004478F8" w:rsidRPr="004478F8" w:rsidRDefault="004478F8" w:rsidP="004478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i/>
          <w:sz w:val="28"/>
          <w:szCs w:val="28"/>
        </w:rPr>
        <w:t>Гиповитаминоз</w:t>
      </w:r>
      <w:proofErr w:type="gramStart"/>
      <w:r w:rsidRPr="004478F8">
        <w:rPr>
          <w:rFonts w:ascii="Times New Roman" w:hAnsi="Times New Roman" w:cs="Times New Roman"/>
          <w:i/>
          <w:sz w:val="28"/>
          <w:szCs w:val="28"/>
        </w:rPr>
        <w:t xml:space="preserve"> С</w:t>
      </w:r>
      <w:proofErr w:type="gramEnd"/>
      <w:r w:rsidRPr="004478F8">
        <w:rPr>
          <w:rFonts w:ascii="Times New Roman" w:hAnsi="Times New Roman" w:cs="Times New Roman"/>
          <w:sz w:val="28"/>
          <w:szCs w:val="28"/>
        </w:rPr>
        <w:t xml:space="preserve"> проявляется геморрагическими диатезами, снижением реактивности, нарушением обмена веществ, артритами.</w:t>
      </w:r>
    </w:p>
    <w:p w:rsidR="004478F8" w:rsidRPr="004478F8" w:rsidRDefault="004478F8" w:rsidP="004478F8">
      <w:pPr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Pr="004478F8">
        <w:rPr>
          <w:rFonts w:ascii="Times New Roman" w:hAnsi="Times New Roman" w:cs="Times New Roman"/>
          <w:sz w:val="28"/>
          <w:szCs w:val="28"/>
        </w:rPr>
        <w:t xml:space="preserve"> Основные причины нарушения минерального обмена – недостаток их в кормах, изменение соотношения между ними или избыток в рационе.</w:t>
      </w:r>
    </w:p>
    <w:p w:rsidR="004478F8" w:rsidRPr="004478F8" w:rsidRDefault="004478F8" w:rsidP="004478F8">
      <w:pPr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i/>
          <w:sz w:val="28"/>
          <w:szCs w:val="28"/>
        </w:rPr>
        <w:t>Макроэлементы</w:t>
      </w:r>
      <w:r w:rsidRPr="004478F8">
        <w:rPr>
          <w:rFonts w:ascii="Times New Roman" w:hAnsi="Times New Roman" w:cs="Times New Roman"/>
          <w:sz w:val="28"/>
          <w:szCs w:val="28"/>
        </w:rPr>
        <w:t xml:space="preserve"> – кальций, фосфор, магний и др., содержащиеся в организме в количестве больше 10 </w:t>
      </w:r>
      <w:r w:rsidRPr="004478F8">
        <w:rPr>
          <w:rFonts w:ascii="Times New Roman" w:hAnsi="Times New Roman" w:cs="Times New Roman"/>
          <w:sz w:val="28"/>
          <w:szCs w:val="28"/>
          <w:vertAlign w:val="superscript"/>
        </w:rPr>
        <w:t>-3</w:t>
      </w:r>
      <w:r w:rsidRPr="004478F8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4478F8" w:rsidRPr="004478F8" w:rsidRDefault="004478F8" w:rsidP="004478F8">
      <w:pPr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i/>
          <w:sz w:val="28"/>
          <w:szCs w:val="28"/>
        </w:rPr>
        <w:t>Микроэлементы</w:t>
      </w:r>
      <w:r w:rsidRPr="004478F8">
        <w:rPr>
          <w:rFonts w:ascii="Times New Roman" w:hAnsi="Times New Roman" w:cs="Times New Roman"/>
          <w:sz w:val="28"/>
          <w:szCs w:val="28"/>
        </w:rPr>
        <w:t xml:space="preserve"> -                   содержащиеся в организме в количествах 10 </w:t>
      </w:r>
      <w:r w:rsidRPr="004478F8">
        <w:rPr>
          <w:rFonts w:ascii="Times New Roman" w:hAnsi="Times New Roman" w:cs="Times New Roman"/>
          <w:sz w:val="28"/>
          <w:szCs w:val="28"/>
          <w:vertAlign w:val="superscript"/>
        </w:rPr>
        <w:t>-3</w:t>
      </w:r>
      <w:r w:rsidRPr="004478F8">
        <w:rPr>
          <w:rFonts w:ascii="Times New Roman" w:hAnsi="Times New Roman" w:cs="Times New Roman"/>
          <w:sz w:val="28"/>
          <w:szCs w:val="28"/>
        </w:rPr>
        <w:t xml:space="preserve">  - 10 </w:t>
      </w:r>
      <w:r w:rsidRPr="004478F8">
        <w:rPr>
          <w:rFonts w:ascii="Times New Roman" w:hAnsi="Times New Roman" w:cs="Times New Roman"/>
          <w:sz w:val="28"/>
          <w:szCs w:val="28"/>
          <w:vertAlign w:val="superscript"/>
        </w:rPr>
        <w:t>-12</w:t>
      </w:r>
      <w:r w:rsidRPr="004478F8">
        <w:rPr>
          <w:rFonts w:ascii="Times New Roman" w:hAnsi="Times New Roman" w:cs="Times New Roman"/>
          <w:sz w:val="28"/>
          <w:szCs w:val="28"/>
        </w:rPr>
        <w:t xml:space="preserve"> %, это железо, кобальт, медь, селен и др.</w:t>
      </w:r>
    </w:p>
    <w:p w:rsidR="004478F8" w:rsidRPr="004478F8" w:rsidRDefault="004478F8" w:rsidP="004478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sz w:val="28"/>
          <w:szCs w:val="28"/>
        </w:rPr>
        <w:t xml:space="preserve">Нарушения </w:t>
      </w:r>
      <w:proofErr w:type="spellStart"/>
      <w:proofErr w:type="gramStart"/>
      <w:r w:rsidRPr="004478F8">
        <w:rPr>
          <w:rFonts w:ascii="Times New Roman" w:hAnsi="Times New Roman" w:cs="Times New Roman"/>
          <w:sz w:val="28"/>
          <w:szCs w:val="28"/>
        </w:rPr>
        <w:t>фосфорно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 – кальциевого</w:t>
      </w:r>
      <w:proofErr w:type="gramEnd"/>
      <w:r w:rsidRPr="004478F8">
        <w:rPr>
          <w:rFonts w:ascii="Times New Roman" w:hAnsi="Times New Roman" w:cs="Times New Roman"/>
          <w:sz w:val="28"/>
          <w:szCs w:val="28"/>
        </w:rPr>
        <w:t xml:space="preserve"> обмена сопровождается снижением (увеличением) содержания общего кальция и неорганического фосфора в сыворотке, повышением активности щелочной </w:t>
      </w:r>
      <w:proofErr w:type="spellStart"/>
      <w:r w:rsidRPr="004478F8">
        <w:rPr>
          <w:rFonts w:ascii="Times New Roman" w:hAnsi="Times New Roman" w:cs="Times New Roman"/>
          <w:sz w:val="28"/>
          <w:szCs w:val="28"/>
        </w:rPr>
        <w:t>фосфотазы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>, снижением резервной щелочности плазмы (ацидоз).</w:t>
      </w:r>
    </w:p>
    <w:p w:rsidR="004478F8" w:rsidRPr="004478F8" w:rsidRDefault="004478F8" w:rsidP="004478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i/>
          <w:sz w:val="28"/>
          <w:szCs w:val="28"/>
        </w:rPr>
        <w:lastRenderedPageBreak/>
        <w:t>Недостаточность магния</w:t>
      </w:r>
      <w:r w:rsidRPr="004478F8">
        <w:rPr>
          <w:rFonts w:ascii="Times New Roman" w:hAnsi="Times New Roman" w:cs="Times New Roman"/>
          <w:sz w:val="28"/>
          <w:szCs w:val="28"/>
        </w:rPr>
        <w:t xml:space="preserve"> проявляется повышением нервно – мышечной возбудимости у коров (пастбищная тетания), при содержании </w:t>
      </w:r>
      <w:r w:rsidRPr="004478F8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4478F8">
        <w:rPr>
          <w:rFonts w:ascii="Times New Roman" w:hAnsi="Times New Roman" w:cs="Times New Roman"/>
          <w:sz w:val="28"/>
          <w:szCs w:val="28"/>
        </w:rPr>
        <w:t xml:space="preserve"> в сыворотке крови 1,2-1,5 мг/100 мл.</w:t>
      </w:r>
    </w:p>
    <w:p w:rsidR="004478F8" w:rsidRPr="004478F8" w:rsidRDefault="004478F8" w:rsidP="004478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78F8">
        <w:rPr>
          <w:rFonts w:ascii="Times New Roman" w:hAnsi="Times New Roman" w:cs="Times New Roman"/>
          <w:i/>
          <w:sz w:val="28"/>
          <w:szCs w:val="28"/>
        </w:rPr>
        <w:t>Гипокобальтоз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 проявляется исхуданием («сухоткой»), </w:t>
      </w:r>
      <w:proofErr w:type="spellStart"/>
      <w:r w:rsidRPr="004478F8">
        <w:rPr>
          <w:rFonts w:ascii="Times New Roman" w:hAnsi="Times New Roman" w:cs="Times New Roman"/>
          <w:sz w:val="28"/>
          <w:szCs w:val="28"/>
        </w:rPr>
        <w:t>лизухой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, анемией при содержании </w:t>
      </w:r>
      <w:r w:rsidRPr="004478F8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4478F8">
        <w:rPr>
          <w:rFonts w:ascii="Times New Roman" w:hAnsi="Times New Roman" w:cs="Times New Roman"/>
          <w:sz w:val="28"/>
          <w:szCs w:val="28"/>
        </w:rPr>
        <w:t xml:space="preserve"> в сыворотке 0,5мкг/100 мл</w:t>
      </w:r>
    </w:p>
    <w:p w:rsidR="004478F8" w:rsidRPr="004478F8" w:rsidRDefault="004478F8" w:rsidP="004478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i/>
          <w:sz w:val="28"/>
          <w:szCs w:val="28"/>
        </w:rPr>
        <w:t xml:space="preserve">Йодная недостаточность </w:t>
      </w:r>
      <w:r w:rsidRPr="004478F8">
        <w:rPr>
          <w:rFonts w:ascii="Times New Roman" w:hAnsi="Times New Roman" w:cs="Times New Roman"/>
          <w:sz w:val="28"/>
          <w:szCs w:val="28"/>
        </w:rPr>
        <w:t>сопровождается снижением содержания связанного йода до 2-2,5 мкг /100мл.</w:t>
      </w:r>
    </w:p>
    <w:p w:rsidR="004478F8" w:rsidRPr="004478F8" w:rsidRDefault="004478F8" w:rsidP="004478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i/>
          <w:sz w:val="28"/>
          <w:szCs w:val="28"/>
        </w:rPr>
        <w:t>Недостаточность марганца</w:t>
      </w:r>
      <w:r w:rsidRPr="004478F8">
        <w:rPr>
          <w:rFonts w:ascii="Times New Roman" w:hAnsi="Times New Roman" w:cs="Times New Roman"/>
          <w:sz w:val="28"/>
          <w:szCs w:val="28"/>
        </w:rPr>
        <w:t xml:space="preserve"> проявляется снижением уровня этого элемента в крови до 5 мкг/100 мл.</w:t>
      </w:r>
    </w:p>
    <w:p w:rsidR="004478F8" w:rsidRPr="004478F8" w:rsidRDefault="004478F8" w:rsidP="004478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i/>
          <w:sz w:val="28"/>
          <w:szCs w:val="28"/>
        </w:rPr>
        <w:t>Недостаточность железа</w:t>
      </w:r>
      <w:r w:rsidRPr="004478F8">
        <w:rPr>
          <w:rFonts w:ascii="Times New Roman" w:hAnsi="Times New Roman" w:cs="Times New Roman"/>
          <w:sz w:val="28"/>
          <w:szCs w:val="28"/>
        </w:rPr>
        <w:t xml:space="preserve"> характеризуется признаками анемии, при содержании железа.</w:t>
      </w:r>
    </w:p>
    <w:p w:rsidR="004478F8" w:rsidRPr="004478F8" w:rsidRDefault="004478F8" w:rsidP="004478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78F8">
        <w:rPr>
          <w:rFonts w:ascii="Times New Roman" w:hAnsi="Times New Roman" w:cs="Times New Roman"/>
          <w:i/>
          <w:sz w:val="28"/>
          <w:szCs w:val="28"/>
        </w:rPr>
        <w:t>Гипокупроз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 проявляется при содержании меди в крови 30 мкг/100мл и характеризуется анемиями и дерматозами, атаксиями.</w:t>
      </w:r>
    </w:p>
    <w:p w:rsidR="004478F8" w:rsidRPr="004478F8" w:rsidRDefault="004478F8" w:rsidP="004478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i/>
          <w:sz w:val="28"/>
          <w:szCs w:val="28"/>
        </w:rPr>
        <w:t>Недостаточность цинка</w:t>
      </w:r>
      <w:r w:rsidRPr="004478F8">
        <w:rPr>
          <w:rFonts w:ascii="Times New Roman" w:hAnsi="Times New Roman" w:cs="Times New Roman"/>
          <w:sz w:val="28"/>
          <w:szCs w:val="28"/>
        </w:rPr>
        <w:t xml:space="preserve"> сопровождается </w:t>
      </w:r>
      <w:proofErr w:type="spellStart"/>
      <w:r w:rsidRPr="004478F8">
        <w:rPr>
          <w:rFonts w:ascii="Times New Roman" w:hAnsi="Times New Roman" w:cs="Times New Roman"/>
          <w:sz w:val="28"/>
          <w:szCs w:val="28"/>
        </w:rPr>
        <w:t>паракератозом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>, содержание цинка в сыворотке крови 15-20 мкг/100 мл.</w:t>
      </w:r>
    </w:p>
    <w:p w:rsidR="004478F8" w:rsidRPr="004478F8" w:rsidRDefault="004478F8" w:rsidP="004478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i/>
          <w:sz w:val="28"/>
          <w:szCs w:val="28"/>
        </w:rPr>
        <w:t>Недостаточность селена</w:t>
      </w:r>
      <w:r w:rsidRPr="004478F8">
        <w:rPr>
          <w:rFonts w:ascii="Times New Roman" w:hAnsi="Times New Roman" w:cs="Times New Roman"/>
          <w:sz w:val="28"/>
          <w:szCs w:val="28"/>
        </w:rPr>
        <w:t xml:space="preserve"> приводит к беломышечной болезни, содержание микроэлемента в крови 0-5 мкг/100 мл.</w:t>
      </w:r>
    </w:p>
    <w:p w:rsidR="004478F8" w:rsidRPr="004478F8" w:rsidRDefault="004478F8" w:rsidP="004478F8">
      <w:pPr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sz w:val="28"/>
          <w:szCs w:val="28"/>
        </w:rPr>
        <w:t>Литература: 1,с. 378-389; 2,</w:t>
      </w:r>
      <w:proofErr w:type="gramStart"/>
      <w:r w:rsidRPr="004478F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478F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478F8" w:rsidRPr="004478F8" w:rsidRDefault="004478F8" w:rsidP="004478F8">
      <w:pPr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sz w:val="28"/>
          <w:szCs w:val="28"/>
        </w:rPr>
        <w:t xml:space="preserve">                   Контрольные вопросы:</w:t>
      </w:r>
    </w:p>
    <w:p w:rsidR="004478F8" w:rsidRPr="004478F8" w:rsidRDefault="004478F8" w:rsidP="004478F8">
      <w:pPr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4478F8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4478F8">
        <w:rPr>
          <w:rFonts w:ascii="Times New Roman" w:hAnsi="Times New Roman" w:cs="Times New Roman"/>
          <w:sz w:val="28"/>
          <w:szCs w:val="28"/>
        </w:rPr>
        <w:t>акими явлениями характеризуются нарушения белкового обмена?</w:t>
      </w:r>
    </w:p>
    <w:p w:rsidR="004478F8" w:rsidRPr="004478F8" w:rsidRDefault="004478F8" w:rsidP="004478F8">
      <w:pPr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4478F8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4478F8">
        <w:rPr>
          <w:rFonts w:ascii="Times New Roman" w:hAnsi="Times New Roman" w:cs="Times New Roman"/>
          <w:sz w:val="28"/>
          <w:szCs w:val="28"/>
        </w:rPr>
        <w:t>акие изменения возникают при нарушении углеводного обмена?</w:t>
      </w:r>
    </w:p>
    <w:p w:rsidR="004478F8" w:rsidRPr="004478F8" w:rsidRDefault="004478F8" w:rsidP="004478F8">
      <w:pPr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4478F8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4478F8">
        <w:rPr>
          <w:rFonts w:ascii="Times New Roman" w:hAnsi="Times New Roman" w:cs="Times New Roman"/>
          <w:sz w:val="28"/>
          <w:szCs w:val="28"/>
        </w:rPr>
        <w:t>акие изменения возникают при нарушении жирового обмена?</w:t>
      </w:r>
    </w:p>
    <w:p w:rsidR="004478F8" w:rsidRPr="004478F8" w:rsidRDefault="004478F8" w:rsidP="004478F8">
      <w:pPr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4478F8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4478F8">
        <w:rPr>
          <w:rFonts w:ascii="Times New Roman" w:hAnsi="Times New Roman" w:cs="Times New Roman"/>
          <w:sz w:val="28"/>
          <w:szCs w:val="28"/>
        </w:rPr>
        <w:t xml:space="preserve">ак распознают нарушения </w:t>
      </w:r>
      <w:proofErr w:type="spellStart"/>
      <w:r w:rsidRPr="004478F8">
        <w:rPr>
          <w:rFonts w:ascii="Times New Roman" w:hAnsi="Times New Roman" w:cs="Times New Roman"/>
          <w:sz w:val="28"/>
          <w:szCs w:val="28"/>
        </w:rPr>
        <w:t>водно</w:t>
      </w:r>
      <w:proofErr w:type="spellEnd"/>
      <w:r w:rsidRPr="004478F8">
        <w:rPr>
          <w:rFonts w:ascii="Times New Roman" w:hAnsi="Times New Roman" w:cs="Times New Roman"/>
          <w:sz w:val="28"/>
          <w:szCs w:val="28"/>
        </w:rPr>
        <w:t xml:space="preserve"> – электролитного обмена?</w:t>
      </w:r>
    </w:p>
    <w:p w:rsidR="004478F8" w:rsidRPr="004478F8" w:rsidRDefault="004478F8" w:rsidP="004478F8">
      <w:pPr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4478F8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4478F8">
        <w:rPr>
          <w:rFonts w:ascii="Times New Roman" w:hAnsi="Times New Roman" w:cs="Times New Roman"/>
          <w:sz w:val="28"/>
          <w:szCs w:val="28"/>
        </w:rPr>
        <w:t>акие нарушения витаминного обмена вам известны?</w:t>
      </w:r>
    </w:p>
    <w:p w:rsidR="004478F8" w:rsidRPr="004478F8" w:rsidRDefault="004478F8" w:rsidP="004478F8">
      <w:pPr>
        <w:jc w:val="both"/>
        <w:rPr>
          <w:rFonts w:ascii="Times New Roman" w:hAnsi="Times New Roman" w:cs="Times New Roman"/>
          <w:sz w:val="28"/>
          <w:szCs w:val="28"/>
        </w:rPr>
      </w:pPr>
      <w:r w:rsidRPr="004478F8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4478F8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4478F8">
        <w:rPr>
          <w:rFonts w:ascii="Times New Roman" w:hAnsi="Times New Roman" w:cs="Times New Roman"/>
          <w:sz w:val="28"/>
          <w:szCs w:val="28"/>
        </w:rPr>
        <w:t>ак диагностируют нарушения минерального обмена?</w:t>
      </w:r>
    </w:p>
    <w:p w:rsidR="004478F8" w:rsidRDefault="004478F8" w:rsidP="004478F8">
      <w:pPr>
        <w:jc w:val="both"/>
        <w:rPr>
          <w:sz w:val="28"/>
          <w:szCs w:val="28"/>
        </w:rPr>
      </w:pPr>
    </w:p>
    <w:p w:rsidR="004C5527" w:rsidRDefault="004C5527"/>
    <w:sectPr w:rsidR="004C5527" w:rsidSect="00925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30AC5"/>
    <w:multiLevelType w:val="hybridMultilevel"/>
    <w:tmpl w:val="62EA38BE"/>
    <w:lvl w:ilvl="0" w:tplc="F9C0EC92">
      <w:start w:val="5"/>
      <w:numFmt w:val="decimal"/>
      <w:lvlText w:val="%1"/>
      <w:lvlJc w:val="left"/>
      <w:pPr>
        <w:tabs>
          <w:tab w:val="num" w:pos="645"/>
        </w:tabs>
        <w:ind w:left="6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78F8"/>
    <w:rsid w:val="004478F8"/>
    <w:rsid w:val="004A5E1B"/>
    <w:rsid w:val="004C5527"/>
    <w:rsid w:val="009252F4"/>
    <w:rsid w:val="00E72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2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A5E1B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4A5E1B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4A5E1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4A5E1B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3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11</Pages>
  <Words>3365</Words>
  <Characters>19182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Клиника</cp:lastModifiedBy>
  <cp:revision>3</cp:revision>
  <cp:lastPrinted>2017-04-18T07:07:00Z</cp:lastPrinted>
  <dcterms:created xsi:type="dcterms:W3CDTF">2017-04-18T07:06:00Z</dcterms:created>
  <dcterms:modified xsi:type="dcterms:W3CDTF">2017-05-02T05:49:00Z</dcterms:modified>
</cp:coreProperties>
</file>